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18" w:rsidRPr="00EC1A94" w:rsidRDefault="00494118" w:rsidP="0024575B">
      <w:pPr>
        <w:spacing w:line="360" w:lineRule="auto"/>
        <w:ind w:left="-709"/>
        <w:jc w:val="both"/>
        <w:rPr>
          <w:sz w:val="24"/>
          <w:szCs w:val="24"/>
        </w:rPr>
      </w:pPr>
    </w:p>
    <w:p w:rsidR="008772FD" w:rsidRPr="00EC1A94" w:rsidRDefault="008772FD" w:rsidP="00A423E2">
      <w:pPr>
        <w:shd w:val="clear" w:color="auto" w:fill="FFFFFF"/>
        <w:tabs>
          <w:tab w:val="left" w:pos="317"/>
        </w:tabs>
        <w:rPr>
          <w:b/>
          <w:sz w:val="24"/>
          <w:szCs w:val="24"/>
        </w:rPr>
      </w:pPr>
      <w:r w:rsidRPr="00EC1A94">
        <w:rPr>
          <w:b/>
          <w:bCs/>
          <w:spacing w:val="-6"/>
          <w:sz w:val="24"/>
          <w:szCs w:val="24"/>
        </w:rPr>
        <w:t>1.</w:t>
      </w:r>
      <w:r w:rsidRPr="00EC1A94">
        <w:rPr>
          <w:b/>
          <w:bCs/>
          <w:sz w:val="24"/>
          <w:szCs w:val="24"/>
        </w:rPr>
        <w:tab/>
      </w:r>
      <w:r w:rsidRPr="00EC1A94">
        <w:rPr>
          <w:b/>
          <w:bCs/>
          <w:spacing w:val="-19"/>
          <w:sz w:val="24"/>
          <w:szCs w:val="24"/>
        </w:rPr>
        <w:t>AMAÇ:</w:t>
      </w:r>
    </w:p>
    <w:p w:rsidR="008772FD" w:rsidRPr="00EC1A94" w:rsidRDefault="008772FD" w:rsidP="006D2B8F">
      <w:pPr>
        <w:shd w:val="clear" w:color="auto" w:fill="FFFFFF"/>
        <w:tabs>
          <w:tab w:val="left" w:pos="1262"/>
        </w:tabs>
        <w:jc w:val="both"/>
        <w:rPr>
          <w:sz w:val="24"/>
          <w:szCs w:val="24"/>
        </w:rPr>
      </w:pPr>
      <w:r w:rsidRPr="00EC1A94">
        <w:rPr>
          <w:bCs/>
          <w:spacing w:val="-8"/>
          <w:sz w:val="24"/>
          <w:szCs w:val="24"/>
        </w:rPr>
        <w:t>1.1.</w:t>
      </w:r>
      <w:r w:rsidRPr="00EC1A94">
        <w:rPr>
          <w:spacing w:val="-13"/>
          <w:sz w:val="24"/>
          <w:szCs w:val="24"/>
        </w:rPr>
        <w:t xml:space="preserve">Sağlık   kurum   ve   kuruluşlarında   çalışan   güvenliği   ile   ilgili   risklerin   azaltılması   için   çalışan   güvenliği </w:t>
      </w:r>
      <w:r w:rsidRPr="00EC1A94">
        <w:rPr>
          <w:spacing w:val="-8"/>
          <w:sz w:val="24"/>
          <w:szCs w:val="24"/>
        </w:rPr>
        <w:t>kültürünün geliştirilmesine ve yaygınlaştırılmasına, bunu tesis edecek uygun yöntem ve tekniklerin belirlenmesine,</w:t>
      </w:r>
    </w:p>
    <w:p w:rsidR="008772FD" w:rsidRPr="00EC1A94" w:rsidRDefault="008772FD" w:rsidP="008772FD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bCs/>
          <w:spacing w:val="-8"/>
          <w:sz w:val="24"/>
          <w:szCs w:val="24"/>
        </w:rPr>
      </w:pPr>
      <w:r w:rsidRPr="00EC1A94">
        <w:rPr>
          <w:spacing w:val="-9"/>
          <w:sz w:val="24"/>
          <w:szCs w:val="24"/>
        </w:rPr>
        <w:t>Çalışan güvenliği konusunda geliştirilen iyi uygulama örneklerinin yaygınlaştırılmasına,</w:t>
      </w:r>
    </w:p>
    <w:p w:rsidR="008772FD" w:rsidRPr="00EC1A94" w:rsidRDefault="008772FD" w:rsidP="008772FD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bCs/>
          <w:spacing w:val="-8"/>
          <w:sz w:val="24"/>
          <w:szCs w:val="24"/>
        </w:rPr>
      </w:pPr>
      <w:r w:rsidRPr="00EC1A94">
        <w:rPr>
          <w:spacing w:val="-7"/>
          <w:sz w:val="24"/>
          <w:szCs w:val="24"/>
        </w:rPr>
        <w:t>Hizmet içi eğitim yoluyla personelin farkındalığının ve niteliklerinin artırılmasına,</w:t>
      </w:r>
    </w:p>
    <w:p w:rsidR="008772FD" w:rsidRPr="00EC1A94" w:rsidRDefault="008772FD" w:rsidP="008772FD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bCs/>
          <w:spacing w:val="-8"/>
          <w:sz w:val="24"/>
          <w:szCs w:val="24"/>
        </w:rPr>
      </w:pPr>
      <w:r w:rsidRPr="00EC1A94">
        <w:rPr>
          <w:spacing w:val="-8"/>
          <w:sz w:val="24"/>
          <w:szCs w:val="24"/>
        </w:rPr>
        <w:t>Çalışan güvenliği ile ilgili raporlama sistemlerinin oluşturulmasına,</w:t>
      </w:r>
    </w:p>
    <w:p w:rsidR="008772FD" w:rsidRPr="00EC1A94" w:rsidRDefault="008772FD" w:rsidP="006D2B8F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bCs/>
          <w:spacing w:val="-8"/>
          <w:sz w:val="24"/>
          <w:szCs w:val="24"/>
        </w:rPr>
      </w:pPr>
      <w:r w:rsidRPr="00EC1A94">
        <w:rPr>
          <w:spacing w:val="-16"/>
          <w:sz w:val="24"/>
          <w:szCs w:val="24"/>
        </w:rPr>
        <w:t xml:space="preserve">Çalışanların     sağlık     hizmeti     sunum     sürecinde     karşılaşabilecekleri     muhtemel      risk     ve     zararlardan </w:t>
      </w:r>
      <w:r w:rsidRPr="00EC1A94">
        <w:rPr>
          <w:sz w:val="24"/>
          <w:szCs w:val="24"/>
        </w:rPr>
        <w:t>korunmasına yönelik, usul ve esasları düzenlemektir.</w:t>
      </w:r>
    </w:p>
    <w:p w:rsidR="00C67128" w:rsidRPr="00EC1A94" w:rsidRDefault="00C67128" w:rsidP="00C6712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bCs/>
          <w:spacing w:val="-8"/>
          <w:sz w:val="24"/>
          <w:szCs w:val="24"/>
        </w:rPr>
      </w:pPr>
    </w:p>
    <w:p w:rsidR="008772FD" w:rsidRPr="00EC1A94" w:rsidRDefault="008772FD" w:rsidP="008772FD">
      <w:pPr>
        <w:shd w:val="clear" w:color="auto" w:fill="FFFFFF"/>
        <w:tabs>
          <w:tab w:val="left" w:pos="317"/>
        </w:tabs>
        <w:ind w:left="96"/>
        <w:rPr>
          <w:b/>
          <w:sz w:val="24"/>
          <w:szCs w:val="24"/>
        </w:rPr>
      </w:pPr>
      <w:r w:rsidRPr="00EC1A94">
        <w:rPr>
          <w:b/>
          <w:bCs/>
          <w:spacing w:val="-6"/>
          <w:sz w:val="24"/>
          <w:szCs w:val="24"/>
        </w:rPr>
        <w:t>2.</w:t>
      </w:r>
      <w:r w:rsidRPr="00EC1A94">
        <w:rPr>
          <w:b/>
          <w:bCs/>
          <w:sz w:val="24"/>
          <w:szCs w:val="24"/>
        </w:rPr>
        <w:tab/>
      </w:r>
      <w:r w:rsidRPr="00EC1A94">
        <w:rPr>
          <w:b/>
          <w:bCs/>
          <w:spacing w:val="-23"/>
          <w:sz w:val="24"/>
          <w:szCs w:val="24"/>
        </w:rPr>
        <w:t>KAPSAM:</w:t>
      </w:r>
    </w:p>
    <w:p w:rsidR="008772FD" w:rsidRPr="00EC1A94" w:rsidRDefault="008772FD" w:rsidP="008772FD">
      <w:pPr>
        <w:shd w:val="clear" w:color="auto" w:fill="FFFFFF"/>
        <w:tabs>
          <w:tab w:val="left" w:pos="317"/>
        </w:tabs>
        <w:ind w:left="96"/>
        <w:rPr>
          <w:spacing w:val="-8"/>
          <w:sz w:val="24"/>
          <w:szCs w:val="24"/>
        </w:rPr>
      </w:pPr>
      <w:r w:rsidRPr="00EC1A94">
        <w:rPr>
          <w:spacing w:val="-8"/>
          <w:sz w:val="24"/>
          <w:szCs w:val="24"/>
        </w:rPr>
        <w:t>Fakültemizdeki tüm birimleri kapsar.</w:t>
      </w:r>
    </w:p>
    <w:p w:rsidR="00C67128" w:rsidRPr="00EC1A94" w:rsidRDefault="00C67128" w:rsidP="008772FD">
      <w:pPr>
        <w:shd w:val="clear" w:color="auto" w:fill="FFFFFF"/>
        <w:tabs>
          <w:tab w:val="left" w:pos="317"/>
        </w:tabs>
        <w:ind w:left="96"/>
        <w:rPr>
          <w:sz w:val="24"/>
          <w:szCs w:val="24"/>
        </w:rPr>
      </w:pPr>
    </w:p>
    <w:p w:rsidR="008772FD" w:rsidRPr="00EC1A94" w:rsidRDefault="008772FD" w:rsidP="008772FD">
      <w:pPr>
        <w:shd w:val="clear" w:color="auto" w:fill="FFFFFF"/>
        <w:tabs>
          <w:tab w:val="left" w:pos="317"/>
        </w:tabs>
        <w:ind w:left="96"/>
        <w:rPr>
          <w:b/>
          <w:bCs/>
          <w:spacing w:val="-25"/>
          <w:sz w:val="24"/>
          <w:szCs w:val="24"/>
        </w:rPr>
      </w:pPr>
      <w:r w:rsidRPr="00EC1A94">
        <w:rPr>
          <w:b/>
          <w:bCs/>
          <w:spacing w:val="-6"/>
          <w:sz w:val="24"/>
          <w:szCs w:val="24"/>
        </w:rPr>
        <w:t>3.</w:t>
      </w:r>
      <w:r w:rsidRPr="00EC1A94">
        <w:rPr>
          <w:b/>
          <w:bCs/>
          <w:sz w:val="24"/>
          <w:szCs w:val="24"/>
        </w:rPr>
        <w:tab/>
      </w:r>
      <w:r w:rsidRPr="00EC1A94">
        <w:rPr>
          <w:b/>
          <w:bCs/>
          <w:spacing w:val="-25"/>
          <w:sz w:val="24"/>
          <w:szCs w:val="24"/>
        </w:rPr>
        <w:t>SORUMLULAR:</w:t>
      </w:r>
    </w:p>
    <w:p w:rsidR="008772FD" w:rsidRPr="00EC1A94" w:rsidRDefault="0005304F" w:rsidP="008772FD">
      <w:pPr>
        <w:shd w:val="clear" w:color="auto" w:fill="FFFFFF"/>
        <w:tabs>
          <w:tab w:val="left" w:pos="317"/>
        </w:tabs>
        <w:ind w:left="96"/>
        <w:rPr>
          <w:sz w:val="24"/>
          <w:szCs w:val="24"/>
        </w:rPr>
      </w:pPr>
      <w:r w:rsidRPr="00EC1A94">
        <w:rPr>
          <w:bCs/>
          <w:spacing w:val="-25"/>
          <w:sz w:val="24"/>
          <w:szCs w:val="24"/>
        </w:rPr>
        <w:t xml:space="preserve"> -</w:t>
      </w:r>
      <w:r w:rsidR="00015E1D" w:rsidRPr="00EC1A94">
        <w:rPr>
          <w:bCs/>
          <w:spacing w:val="-25"/>
          <w:sz w:val="24"/>
          <w:szCs w:val="24"/>
        </w:rPr>
        <w:t xml:space="preserve"> </w:t>
      </w:r>
      <w:r w:rsidR="008772FD" w:rsidRPr="00EC1A94">
        <w:rPr>
          <w:bCs/>
          <w:spacing w:val="-25"/>
          <w:sz w:val="24"/>
          <w:szCs w:val="24"/>
        </w:rPr>
        <w:t>Dekan</w:t>
      </w:r>
    </w:p>
    <w:p w:rsidR="008772FD" w:rsidRPr="00EC1A94" w:rsidRDefault="00015E1D" w:rsidP="008772FD">
      <w:pPr>
        <w:shd w:val="clear" w:color="auto" w:fill="FFFFFF"/>
        <w:rPr>
          <w:spacing w:val="-10"/>
          <w:sz w:val="24"/>
          <w:szCs w:val="24"/>
        </w:rPr>
      </w:pPr>
      <w:r w:rsidRPr="00EC1A94">
        <w:rPr>
          <w:spacing w:val="-10"/>
          <w:sz w:val="24"/>
          <w:szCs w:val="24"/>
        </w:rPr>
        <w:t xml:space="preserve">  -  </w:t>
      </w:r>
      <w:r w:rsidR="008772FD" w:rsidRPr="00EC1A94">
        <w:rPr>
          <w:spacing w:val="-10"/>
          <w:sz w:val="24"/>
          <w:szCs w:val="24"/>
        </w:rPr>
        <w:t>Çalışan güvenliği komitesi</w:t>
      </w:r>
    </w:p>
    <w:p w:rsidR="00C67128" w:rsidRPr="00EC1A94" w:rsidRDefault="00015E1D" w:rsidP="008772FD">
      <w:pPr>
        <w:shd w:val="clear" w:color="auto" w:fill="FFFFFF"/>
        <w:rPr>
          <w:sz w:val="24"/>
          <w:szCs w:val="24"/>
        </w:rPr>
      </w:pPr>
      <w:r w:rsidRPr="00EC1A94">
        <w:rPr>
          <w:sz w:val="24"/>
          <w:szCs w:val="24"/>
        </w:rPr>
        <w:t xml:space="preserve"> </w:t>
      </w:r>
    </w:p>
    <w:p w:rsidR="008772FD" w:rsidRPr="00EC1A94" w:rsidRDefault="008772FD" w:rsidP="008772FD">
      <w:pPr>
        <w:shd w:val="clear" w:color="auto" w:fill="FFFFFF"/>
        <w:tabs>
          <w:tab w:val="left" w:pos="317"/>
        </w:tabs>
        <w:ind w:left="96"/>
        <w:rPr>
          <w:b/>
          <w:sz w:val="24"/>
          <w:szCs w:val="24"/>
        </w:rPr>
      </w:pPr>
      <w:r w:rsidRPr="00EC1A94">
        <w:rPr>
          <w:b/>
          <w:bCs/>
          <w:spacing w:val="-6"/>
          <w:sz w:val="24"/>
          <w:szCs w:val="24"/>
        </w:rPr>
        <w:t>4.</w:t>
      </w:r>
      <w:r w:rsidRPr="00EC1A94">
        <w:rPr>
          <w:b/>
          <w:bCs/>
          <w:sz w:val="24"/>
          <w:szCs w:val="24"/>
        </w:rPr>
        <w:tab/>
      </w:r>
      <w:r w:rsidRPr="00EC1A94">
        <w:rPr>
          <w:b/>
          <w:bCs/>
          <w:spacing w:val="-21"/>
          <w:sz w:val="24"/>
          <w:szCs w:val="24"/>
        </w:rPr>
        <w:t>UYGULAMA:</w:t>
      </w:r>
      <w:r w:rsidRPr="00EC1A94">
        <w:rPr>
          <w:b/>
          <w:sz w:val="24"/>
          <w:szCs w:val="24"/>
        </w:rPr>
        <w:t xml:space="preserve"> </w:t>
      </w:r>
    </w:p>
    <w:p w:rsidR="00DA5FEE" w:rsidRPr="00EC1A94" w:rsidRDefault="00DA5FEE" w:rsidP="008772FD">
      <w:pPr>
        <w:shd w:val="clear" w:color="auto" w:fill="FFFFFF"/>
        <w:tabs>
          <w:tab w:val="left" w:pos="317"/>
        </w:tabs>
        <w:ind w:left="96"/>
        <w:rPr>
          <w:sz w:val="24"/>
          <w:szCs w:val="24"/>
        </w:rPr>
      </w:pPr>
    </w:p>
    <w:p w:rsidR="00872223" w:rsidRPr="00212D07" w:rsidRDefault="008772FD" w:rsidP="002A499B">
      <w:pPr>
        <w:pStyle w:val="ListeParagraf"/>
        <w:numPr>
          <w:ilvl w:val="1"/>
          <w:numId w:val="12"/>
        </w:numPr>
        <w:shd w:val="clear" w:color="auto" w:fill="FFFFFF"/>
        <w:tabs>
          <w:tab w:val="left" w:pos="1195"/>
        </w:tabs>
        <w:rPr>
          <w:b/>
          <w:sz w:val="24"/>
          <w:szCs w:val="24"/>
        </w:rPr>
      </w:pPr>
      <w:r w:rsidRPr="00212D07">
        <w:rPr>
          <w:b/>
          <w:bCs/>
          <w:spacing w:val="-15"/>
          <w:sz w:val="24"/>
          <w:szCs w:val="24"/>
        </w:rPr>
        <w:t xml:space="preserve">Çalışan Güvenliği </w:t>
      </w:r>
      <w:r w:rsidR="00B3183B" w:rsidRPr="00212D07">
        <w:rPr>
          <w:b/>
          <w:bCs/>
          <w:spacing w:val="-15"/>
          <w:sz w:val="24"/>
          <w:szCs w:val="24"/>
        </w:rPr>
        <w:t>Komitesinin Toplanması</w:t>
      </w:r>
      <w:r w:rsidRPr="00212D07">
        <w:rPr>
          <w:b/>
          <w:bCs/>
          <w:spacing w:val="-15"/>
          <w:sz w:val="24"/>
          <w:szCs w:val="24"/>
        </w:rPr>
        <w:t>;</w:t>
      </w:r>
    </w:p>
    <w:p w:rsidR="00212D07" w:rsidRPr="00212D07" w:rsidRDefault="00212D07" w:rsidP="00212D07">
      <w:pPr>
        <w:pStyle w:val="ListeParagraf"/>
        <w:shd w:val="clear" w:color="auto" w:fill="FFFFFF"/>
        <w:tabs>
          <w:tab w:val="left" w:pos="1195"/>
        </w:tabs>
        <w:ind w:left="405"/>
        <w:rPr>
          <w:b/>
          <w:sz w:val="24"/>
          <w:szCs w:val="24"/>
        </w:rPr>
      </w:pPr>
    </w:p>
    <w:p w:rsidR="00872223" w:rsidRPr="00212D07" w:rsidRDefault="00872223" w:rsidP="00212D07">
      <w:pPr>
        <w:shd w:val="clear" w:color="auto" w:fill="FFFFFF"/>
        <w:tabs>
          <w:tab w:val="left" w:pos="1195"/>
        </w:tabs>
        <w:rPr>
          <w:spacing w:val="-8"/>
          <w:sz w:val="24"/>
          <w:szCs w:val="24"/>
        </w:rPr>
      </w:pPr>
      <w:r w:rsidRPr="00EC1A94">
        <w:rPr>
          <w:spacing w:val="-8"/>
          <w:sz w:val="24"/>
          <w:szCs w:val="24"/>
        </w:rPr>
        <w:t xml:space="preserve">-Komite gündemi, yer ve tarih bilgileri, komite sekreteri tarafından üyelere bir hafta öncesinden iç haberleşme formu ile duyurulur, üyelerinin katılımı ile toplanır </w:t>
      </w:r>
      <w:r w:rsidRPr="00212D07">
        <w:rPr>
          <w:spacing w:val="-8"/>
          <w:sz w:val="24"/>
          <w:szCs w:val="24"/>
        </w:rPr>
        <w:t>belirlenen gündem maddelerini görüşür</w:t>
      </w:r>
      <w:r w:rsidRPr="00EC1A94">
        <w:rPr>
          <w:spacing w:val="-8"/>
          <w:sz w:val="24"/>
          <w:szCs w:val="24"/>
        </w:rPr>
        <w:t>..</w:t>
      </w:r>
      <w:r w:rsidRPr="00212D07">
        <w:rPr>
          <w:spacing w:val="-8"/>
          <w:sz w:val="24"/>
          <w:szCs w:val="24"/>
        </w:rPr>
        <w:t xml:space="preserve"> </w:t>
      </w:r>
    </w:p>
    <w:p w:rsidR="0005304F" w:rsidRPr="00212D07" w:rsidRDefault="00872223" w:rsidP="00212D07">
      <w:pPr>
        <w:shd w:val="clear" w:color="auto" w:fill="FFFFFF"/>
        <w:tabs>
          <w:tab w:val="left" w:pos="1195"/>
        </w:tabs>
        <w:rPr>
          <w:spacing w:val="-8"/>
          <w:sz w:val="24"/>
          <w:szCs w:val="24"/>
        </w:rPr>
      </w:pPr>
      <w:r w:rsidRPr="00212D07">
        <w:rPr>
          <w:spacing w:val="-8"/>
          <w:sz w:val="24"/>
          <w:szCs w:val="24"/>
        </w:rPr>
        <w:t xml:space="preserve"> -Komite düzenli aralıklarla yılda en az 4 kez ve gerektikçe toplanır, çalışmalarını ve yapılan toplantıları kayıt altına alır ve bir örneğini Kalite Birimine gönderir. </w:t>
      </w:r>
    </w:p>
    <w:p w:rsidR="008772FD" w:rsidRPr="00EC1A94" w:rsidRDefault="0005304F" w:rsidP="00872223">
      <w:pPr>
        <w:rPr>
          <w:bCs/>
          <w:spacing w:val="-12"/>
          <w:sz w:val="24"/>
          <w:szCs w:val="24"/>
        </w:rPr>
      </w:pPr>
      <w:r w:rsidRPr="00EC1A94">
        <w:rPr>
          <w:sz w:val="24"/>
          <w:szCs w:val="24"/>
        </w:rPr>
        <w:t>-</w:t>
      </w:r>
      <w:r w:rsidR="008772FD" w:rsidRPr="00EC1A94">
        <w:rPr>
          <w:sz w:val="24"/>
          <w:szCs w:val="24"/>
        </w:rPr>
        <w:t>Çalışan güvenliği konusunda ekip tara</w:t>
      </w:r>
      <w:r w:rsidR="00066DF9" w:rsidRPr="00EC1A94">
        <w:rPr>
          <w:sz w:val="24"/>
          <w:szCs w:val="24"/>
        </w:rPr>
        <w:t>fından bir plan/program hazırlanır</w:t>
      </w:r>
      <w:r w:rsidR="008772FD" w:rsidRPr="00EC1A94">
        <w:rPr>
          <w:sz w:val="24"/>
          <w:szCs w:val="24"/>
        </w:rPr>
        <w:t>.</w:t>
      </w:r>
    </w:p>
    <w:p w:rsidR="008772FD" w:rsidRPr="00EC1A94" w:rsidRDefault="00EE059F" w:rsidP="00872223">
      <w:pPr>
        <w:rPr>
          <w:bCs/>
          <w:spacing w:val="-12"/>
          <w:sz w:val="24"/>
          <w:szCs w:val="24"/>
        </w:rPr>
      </w:pPr>
      <w:r w:rsidRPr="00EC1A94">
        <w:rPr>
          <w:spacing w:val="-7"/>
          <w:sz w:val="24"/>
          <w:szCs w:val="24"/>
        </w:rPr>
        <w:t>-</w:t>
      </w:r>
      <w:r w:rsidR="008772FD" w:rsidRPr="00EC1A94">
        <w:rPr>
          <w:spacing w:val="-7"/>
          <w:sz w:val="24"/>
          <w:szCs w:val="24"/>
        </w:rPr>
        <w:t xml:space="preserve">Bu ekip </w:t>
      </w:r>
      <w:r w:rsidR="002177A2" w:rsidRPr="00EC1A94">
        <w:rPr>
          <w:spacing w:val="-7"/>
          <w:sz w:val="24"/>
          <w:szCs w:val="24"/>
        </w:rPr>
        <w:t>fakülte</w:t>
      </w:r>
      <w:r w:rsidR="008772FD" w:rsidRPr="00EC1A94">
        <w:rPr>
          <w:spacing w:val="-7"/>
          <w:sz w:val="24"/>
          <w:szCs w:val="24"/>
        </w:rPr>
        <w:t xml:space="preserve">de çalışan güvenliği ile ilgili mevcut durumu tespit eder, personel için olası riskleri belirler, </w:t>
      </w:r>
      <w:r w:rsidR="008772FD" w:rsidRPr="00EC1A94">
        <w:rPr>
          <w:sz w:val="24"/>
          <w:szCs w:val="24"/>
        </w:rPr>
        <w:t>düzeltici önleyici faaliyet başlatır.</w:t>
      </w:r>
    </w:p>
    <w:p w:rsidR="008772FD" w:rsidRPr="00EC1A94" w:rsidRDefault="00EE059F" w:rsidP="00872223">
      <w:pPr>
        <w:rPr>
          <w:spacing w:val="-7"/>
          <w:sz w:val="24"/>
          <w:szCs w:val="24"/>
        </w:rPr>
      </w:pPr>
      <w:r w:rsidRPr="00EC1A94">
        <w:rPr>
          <w:spacing w:val="-7"/>
          <w:sz w:val="24"/>
          <w:szCs w:val="24"/>
        </w:rPr>
        <w:t>-</w:t>
      </w:r>
      <w:r w:rsidR="008772FD" w:rsidRPr="00EC1A94">
        <w:rPr>
          <w:spacing w:val="-7"/>
          <w:sz w:val="24"/>
          <w:szCs w:val="24"/>
        </w:rPr>
        <w:t>Personele konu ile ilgili hizmet içi eğitim düzenle</w:t>
      </w:r>
      <w:r w:rsidR="0036130A" w:rsidRPr="00EC1A94">
        <w:rPr>
          <w:spacing w:val="-7"/>
          <w:sz w:val="24"/>
          <w:szCs w:val="24"/>
        </w:rPr>
        <w:t>ni</w:t>
      </w:r>
      <w:r w:rsidR="008772FD" w:rsidRPr="00EC1A94">
        <w:rPr>
          <w:spacing w:val="-7"/>
          <w:sz w:val="24"/>
          <w:szCs w:val="24"/>
        </w:rPr>
        <w:t>r ve bu eğitimler kayıt altına alınır.</w:t>
      </w:r>
    </w:p>
    <w:p w:rsidR="00B41B06" w:rsidRPr="00EC1A94" w:rsidRDefault="00B41B06" w:rsidP="00B41B0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rPr>
          <w:bCs/>
          <w:spacing w:val="-14"/>
          <w:sz w:val="24"/>
          <w:szCs w:val="24"/>
        </w:rPr>
      </w:pPr>
    </w:p>
    <w:p w:rsidR="008772FD" w:rsidRPr="00FE6BBD" w:rsidRDefault="00B41B06" w:rsidP="00BF10B8">
      <w:pPr>
        <w:shd w:val="clear" w:color="auto" w:fill="FFFFFF"/>
        <w:tabs>
          <w:tab w:val="left" w:pos="1195"/>
        </w:tabs>
        <w:rPr>
          <w:spacing w:val="-8"/>
          <w:sz w:val="24"/>
          <w:szCs w:val="24"/>
        </w:rPr>
      </w:pPr>
      <w:r w:rsidRPr="00EC1A94">
        <w:rPr>
          <w:b/>
          <w:bCs/>
          <w:spacing w:val="-8"/>
          <w:sz w:val="24"/>
          <w:szCs w:val="24"/>
        </w:rPr>
        <w:t>4.2</w:t>
      </w:r>
      <w:r w:rsidR="008772FD" w:rsidRPr="00EC1A94">
        <w:rPr>
          <w:b/>
          <w:bCs/>
          <w:spacing w:val="-8"/>
          <w:sz w:val="24"/>
          <w:szCs w:val="24"/>
        </w:rPr>
        <w:t>.</w:t>
      </w:r>
      <w:r w:rsidR="008772FD" w:rsidRPr="00EC1A94">
        <w:rPr>
          <w:b/>
          <w:bCs/>
          <w:spacing w:val="-17"/>
          <w:sz w:val="24"/>
          <w:szCs w:val="24"/>
        </w:rPr>
        <w:t>Çalışan Gü</w:t>
      </w:r>
      <w:r w:rsidR="00DA5FEE" w:rsidRPr="00EC1A94">
        <w:rPr>
          <w:b/>
          <w:bCs/>
          <w:spacing w:val="-17"/>
          <w:sz w:val="24"/>
          <w:szCs w:val="24"/>
        </w:rPr>
        <w:t xml:space="preserve">venliği Komitesinin Görev </w:t>
      </w:r>
      <w:r w:rsidR="00952571">
        <w:rPr>
          <w:b/>
          <w:bCs/>
          <w:spacing w:val="-17"/>
          <w:sz w:val="24"/>
          <w:szCs w:val="24"/>
        </w:rPr>
        <w:t>Alanı</w:t>
      </w:r>
      <w:r w:rsidR="008772FD" w:rsidRPr="00EC1A94">
        <w:rPr>
          <w:b/>
          <w:bCs/>
          <w:spacing w:val="-17"/>
          <w:sz w:val="24"/>
          <w:szCs w:val="24"/>
        </w:rPr>
        <w:t>;</w:t>
      </w:r>
      <w:r w:rsidR="008772FD" w:rsidRPr="00EC1A94">
        <w:rPr>
          <w:bCs/>
          <w:spacing w:val="-17"/>
          <w:sz w:val="24"/>
          <w:szCs w:val="24"/>
        </w:rPr>
        <w:br/>
      </w:r>
      <w:r w:rsidR="0028648D" w:rsidRPr="00EC1A94">
        <w:rPr>
          <w:bCs/>
          <w:spacing w:val="-9"/>
          <w:sz w:val="24"/>
          <w:szCs w:val="24"/>
        </w:rPr>
        <w:t xml:space="preserve"> </w:t>
      </w:r>
      <w:r w:rsidR="008772FD" w:rsidRPr="00EC1A94">
        <w:rPr>
          <w:bCs/>
          <w:spacing w:val="-9"/>
          <w:sz w:val="24"/>
          <w:szCs w:val="24"/>
        </w:rPr>
        <w:t>.</w:t>
      </w:r>
      <w:r w:rsidR="008772FD" w:rsidRPr="00FE6BBD">
        <w:rPr>
          <w:spacing w:val="-8"/>
          <w:sz w:val="24"/>
          <w:szCs w:val="24"/>
        </w:rPr>
        <w:t>Çalışanların zarar görme risklerinin azaltılması.</w:t>
      </w:r>
    </w:p>
    <w:p w:rsidR="00872223" w:rsidRPr="00FE6BBD" w:rsidRDefault="00872223" w:rsidP="00BF10B8">
      <w:pPr>
        <w:shd w:val="clear" w:color="auto" w:fill="FFFFFF"/>
        <w:tabs>
          <w:tab w:val="left" w:pos="1195"/>
        </w:tabs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 xml:space="preserve"> .Riskli alanlarda çalışanlara yönelik gerekli önlemlerin alınması,</w:t>
      </w:r>
    </w:p>
    <w:p w:rsidR="00872223" w:rsidRPr="00FE6BBD" w:rsidRDefault="00872223" w:rsidP="00BF10B8">
      <w:pPr>
        <w:shd w:val="clear" w:color="auto" w:fill="FFFFFF"/>
        <w:tabs>
          <w:tab w:val="left" w:pos="1195"/>
        </w:tabs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>.Fiziksel şiddete maruz kalınma risklerinin azaltılması,</w:t>
      </w:r>
    </w:p>
    <w:p w:rsidR="009405BE" w:rsidRPr="00FE6BBD" w:rsidRDefault="009405BE" w:rsidP="00BF10B8">
      <w:pPr>
        <w:shd w:val="clear" w:color="auto" w:fill="FFFFFF"/>
        <w:tabs>
          <w:tab w:val="left" w:pos="1195"/>
        </w:tabs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 xml:space="preserve">. </w:t>
      </w:r>
      <w:r w:rsidR="003B6CFE" w:rsidRPr="00FE6BBD">
        <w:rPr>
          <w:spacing w:val="-8"/>
          <w:sz w:val="24"/>
          <w:szCs w:val="24"/>
        </w:rPr>
        <w:t xml:space="preserve">Sağlık </w:t>
      </w:r>
      <w:r w:rsidR="00872223" w:rsidRPr="00FE6BBD">
        <w:rPr>
          <w:spacing w:val="-8"/>
          <w:sz w:val="24"/>
          <w:szCs w:val="24"/>
        </w:rPr>
        <w:t>Tarama Programının hazırlanması,</w:t>
      </w:r>
      <w:r w:rsidR="007753FF">
        <w:rPr>
          <w:spacing w:val="-8"/>
          <w:sz w:val="24"/>
          <w:szCs w:val="24"/>
        </w:rPr>
        <w:t xml:space="preserve"> takibi,</w:t>
      </w:r>
    </w:p>
    <w:p w:rsidR="008772FD" w:rsidRPr="00FE6BBD" w:rsidRDefault="003B6CFE" w:rsidP="00BF10B8">
      <w:pPr>
        <w:shd w:val="clear" w:color="auto" w:fill="FFFFFF"/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 xml:space="preserve">. </w:t>
      </w:r>
      <w:r w:rsidR="008772FD" w:rsidRPr="00FE6BBD">
        <w:rPr>
          <w:spacing w:val="-8"/>
          <w:sz w:val="24"/>
          <w:szCs w:val="24"/>
        </w:rPr>
        <w:t>Kan ve vücut sıvılarıyla bulaşma risklerinin azaltılması.</w:t>
      </w:r>
    </w:p>
    <w:p w:rsidR="008772FD" w:rsidRPr="00FE6BBD" w:rsidRDefault="008772FD" w:rsidP="00BF10B8">
      <w:pPr>
        <w:shd w:val="clear" w:color="auto" w:fill="FFFFFF"/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 xml:space="preserve">. </w:t>
      </w:r>
      <w:r w:rsidRPr="00EC1A94">
        <w:rPr>
          <w:spacing w:val="-8"/>
          <w:sz w:val="24"/>
          <w:szCs w:val="24"/>
        </w:rPr>
        <w:t>Kes</w:t>
      </w:r>
      <w:r w:rsidR="00872223" w:rsidRPr="00EC1A94">
        <w:rPr>
          <w:spacing w:val="-8"/>
          <w:sz w:val="24"/>
          <w:szCs w:val="24"/>
        </w:rPr>
        <w:t>ici delici alet yaralanmasına yönelik</w:t>
      </w:r>
      <w:r w:rsidRPr="00EC1A94">
        <w:rPr>
          <w:spacing w:val="-8"/>
          <w:sz w:val="24"/>
          <w:szCs w:val="24"/>
        </w:rPr>
        <w:t xml:space="preserve"> risklerinin azaltılması.</w:t>
      </w:r>
      <w:r w:rsidRPr="00FE6BBD">
        <w:rPr>
          <w:spacing w:val="-8"/>
          <w:sz w:val="24"/>
          <w:szCs w:val="24"/>
        </w:rPr>
        <w:t>.</w:t>
      </w:r>
    </w:p>
    <w:p w:rsidR="008772FD" w:rsidRPr="00FE6BBD" w:rsidRDefault="008772FD" w:rsidP="00BF10B8">
      <w:pPr>
        <w:shd w:val="clear" w:color="auto" w:fill="FFFFFF"/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>. Temel Yaşam Desteği Sürecinin Güvenliği (MAVİ KOD)</w:t>
      </w:r>
    </w:p>
    <w:p w:rsidR="009405BE" w:rsidRPr="00FE6BBD" w:rsidRDefault="009405BE" w:rsidP="00BF10B8">
      <w:pPr>
        <w:shd w:val="clear" w:color="auto" w:fill="FFFFFF"/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>. Beyaz Kod</w:t>
      </w:r>
      <w:r w:rsidR="00FC00E5" w:rsidRPr="00FE6BBD">
        <w:rPr>
          <w:spacing w:val="-8"/>
          <w:sz w:val="24"/>
          <w:szCs w:val="24"/>
        </w:rPr>
        <w:t xml:space="preserve"> (Fiziksel şiddete maruz kalınma risklerinin azaltılması.)</w:t>
      </w:r>
    </w:p>
    <w:p w:rsidR="008772FD" w:rsidRPr="00FE6BBD" w:rsidRDefault="008772FD" w:rsidP="00BF10B8">
      <w:pPr>
        <w:shd w:val="clear" w:color="auto" w:fill="FFFFFF"/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>. Atık yönetimi</w:t>
      </w:r>
    </w:p>
    <w:p w:rsidR="008772FD" w:rsidRPr="00FE6BBD" w:rsidRDefault="008772FD" w:rsidP="00BF10B8">
      <w:pPr>
        <w:shd w:val="clear" w:color="auto" w:fill="FFFFFF"/>
        <w:rPr>
          <w:spacing w:val="-8"/>
          <w:sz w:val="24"/>
          <w:szCs w:val="24"/>
        </w:rPr>
      </w:pPr>
      <w:r w:rsidRPr="00FE6BBD">
        <w:rPr>
          <w:spacing w:val="-8"/>
          <w:sz w:val="24"/>
          <w:szCs w:val="24"/>
        </w:rPr>
        <w:t>. Radyasyon güvenliği</w:t>
      </w:r>
    </w:p>
    <w:p w:rsidR="00B41B06" w:rsidRPr="00EC1A94" w:rsidRDefault="00B41B06" w:rsidP="00BF10B8">
      <w:pPr>
        <w:shd w:val="clear" w:color="auto" w:fill="FFFFFF"/>
        <w:rPr>
          <w:sz w:val="24"/>
          <w:szCs w:val="24"/>
        </w:rPr>
      </w:pPr>
    </w:p>
    <w:p w:rsidR="008772FD" w:rsidRPr="00EC1A94" w:rsidRDefault="00B41B06" w:rsidP="00BF10B8">
      <w:pPr>
        <w:shd w:val="clear" w:color="auto" w:fill="FFFFFF"/>
        <w:rPr>
          <w:b/>
          <w:sz w:val="24"/>
          <w:szCs w:val="24"/>
        </w:rPr>
      </w:pPr>
      <w:r w:rsidRPr="00EC1A94">
        <w:rPr>
          <w:b/>
          <w:bCs/>
          <w:spacing w:val="-14"/>
          <w:sz w:val="24"/>
          <w:szCs w:val="24"/>
        </w:rPr>
        <w:t>4.2</w:t>
      </w:r>
      <w:r w:rsidR="008772FD" w:rsidRPr="00EC1A94">
        <w:rPr>
          <w:b/>
          <w:bCs/>
          <w:spacing w:val="-14"/>
          <w:sz w:val="24"/>
          <w:szCs w:val="24"/>
        </w:rPr>
        <w:t>.1. Çalışanların Zarar Görme Risklerinin Azaltılması</w:t>
      </w:r>
    </w:p>
    <w:p w:rsidR="008772FD" w:rsidRPr="00EC1A94" w:rsidRDefault="00154B79" w:rsidP="00E4580B">
      <w:pPr>
        <w:shd w:val="clear" w:color="auto" w:fill="FFFFFF"/>
        <w:ind w:right="206"/>
        <w:jc w:val="both"/>
        <w:rPr>
          <w:sz w:val="24"/>
          <w:szCs w:val="24"/>
        </w:rPr>
      </w:pPr>
      <w:r w:rsidRPr="00EC1A94">
        <w:rPr>
          <w:spacing w:val="-6"/>
          <w:sz w:val="24"/>
          <w:szCs w:val="24"/>
        </w:rPr>
        <w:t xml:space="preserve">Fakültemiz </w:t>
      </w:r>
      <w:r w:rsidR="008772FD" w:rsidRPr="00EC1A94">
        <w:rPr>
          <w:spacing w:val="-6"/>
          <w:sz w:val="24"/>
          <w:szCs w:val="24"/>
        </w:rPr>
        <w:t>personellerinin maruz kalabilecekleri enfeksiyon riskine karşılık alınacak önlemler “Çalışan Güvenliği Komitesi” ve “Enfeksiyon Kontrol</w:t>
      </w:r>
      <w:r w:rsidRPr="00EC1A94">
        <w:rPr>
          <w:spacing w:val="-6"/>
          <w:sz w:val="24"/>
          <w:szCs w:val="24"/>
        </w:rPr>
        <w:t xml:space="preserve"> Komitesi</w:t>
      </w:r>
      <w:r w:rsidR="00C13623" w:rsidRPr="00EC1A94">
        <w:rPr>
          <w:spacing w:val="-6"/>
          <w:sz w:val="24"/>
          <w:szCs w:val="24"/>
        </w:rPr>
        <w:t xml:space="preserve"> İşleyiş Prosedürü</w:t>
      </w:r>
      <w:r w:rsidR="008772FD" w:rsidRPr="00EC1A94">
        <w:rPr>
          <w:spacing w:val="-6"/>
          <w:sz w:val="24"/>
          <w:szCs w:val="24"/>
        </w:rPr>
        <w:t xml:space="preserve">” </w:t>
      </w:r>
      <w:r w:rsidR="00BB08B4">
        <w:rPr>
          <w:spacing w:val="-6"/>
          <w:sz w:val="24"/>
          <w:szCs w:val="24"/>
        </w:rPr>
        <w:t>“İstenmeyen Olay Bildirim Prosedürü” ve</w:t>
      </w:r>
      <w:r w:rsidR="006D2B8F" w:rsidRPr="00EC1A94">
        <w:rPr>
          <w:spacing w:val="-6"/>
          <w:sz w:val="24"/>
          <w:szCs w:val="24"/>
        </w:rPr>
        <w:t xml:space="preserve"> “</w:t>
      </w:r>
      <w:r w:rsidR="006D2B8F" w:rsidRPr="00EC1A94">
        <w:rPr>
          <w:sz w:val="24"/>
          <w:szCs w:val="24"/>
        </w:rPr>
        <w:t>Bölüm Bazında Kullanılan Kişisel Ekipman Listesi” ile</w:t>
      </w:r>
      <w:r w:rsidR="008772FD" w:rsidRPr="00EC1A94">
        <w:rPr>
          <w:spacing w:val="-6"/>
          <w:sz w:val="24"/>
          <w:szCs w:val="24"/>
        </w:rPr>
        <w:t xml:space="preserve"> belirlenir.</w:t>
      </w:r>
      <w:r w:rsidR="00E4580B" w:rsidRPr="00E4580B">
        <w:rPr>
          <w:spacing w:val="-5"/>
          <w:sz w:val="24"/>
          <w:szCs w:val="24"/>
        </w:rPr>
        <w:t xml:space="preserve"> </w:t>
      </w:r>
      <w:r w:rsidR="00E4580B" w:rsidRPr="00EC1A94">
        <w:rPr>
          <w:spacing w:val="-5"/>
          <w:sz w:val="24"/>
          <w:szCs w:val="24"/>
        </w:rPr>
        <w:t xml:space="preserve">Bölüm bazında </w:t>
      </w:r>
      <w:r w:rsidR="00E4580B" w:rsidRPr="00EC1A94">
        <w:rPr>
          <w:spacing w:val="-8"/>
          <w:sz w:val="24"/>
          <w:szCs w:val="24"/>
        </w:rPr>
        <w:t>kullanılması gereken kişisel koruyucu ekipmanlar bölüm bazında kişisel koruyucu ekipm</w:t>
      </w:r>
      <w:r w:rsidR="00E4580B" w:rsidRPr="00EC1A94">
        <w:rPr>
          <w:spacing w:val="-7"/>
          <w:sz w:val="24"/>
          <w:szCs w:val="24"/>
        </w:rPr>
        <w:t xml:space="preserve">an listesinde olup </w:t>
      </w:r>
      <w:r w:rsidR="00E4580B">
        <w:rPr>
          <w:spacing w:val="-7"/>
          <w:sz w:val="24"/>
          <w:szCs w:val="24"/>
        </w:rPr>
        <w:t xml:space="preserve">Kişisel Koruyucu Ekipman Zimmet ve Taahhüt Formu ile verilir </w:t>
      </w:r>
      <w:r w:rsidR="00E4580B">
        <w:rPr>
          <w:spacing w:val="-7"/>
          <w:sz w:val="24"/>
          <w:szCs w:val="24"/>
        </w:rPr>
        <w:lastRenderedPageBreak/>
        <w:t xml:space="preserve">ve </w:t>
      </w:r>
      <w:r w:rsidR="00E4580B" w:rsidRPr="00EC1A94">
        <w:rPr>
          <w:spacing w:val="-7"/>
          <w:sz w:val="24"/>
          <w:szCs w:val="24"/>
        </w:rPr>
        <w:t>çalışma alanlarında ulaşılabile</w:t>
      </w:r>
      <w:r w:rsidR="00E4580B">
        <w:rPr>
          <w:spacing w:val="-7"/>
          <w:sz w:val="24"/>
          <w:szCs w:val="24"/>
        </w:rPr>
        <w:t>cek şekilde bulundurulur</w:t>
      </w:r>
      <w:r w:rsidR="00E4580B" w:rsidRPr="00EC1A94">
        <w:rPr>
          <w:spacing w:val="-7"/>
          <w:sz w:val="24"/>
          <w:szCs w:val="24"/>
        </w:rPr>
        <w:t xml:space="preserve">. Kişisel koruyucu ekipman kullanımı </w:t>
      </w:r>
      <w:r w:rsidR="00E4580B" w:rsidRPr="00EC1A94">
        <w:rPr>
          <w:sz w:val="24"/>
          <w:szCs w:val="24"/>
        </w:rPr>
        <w:t>konusunda çalışanlara eğitim verilir.</w:t>
      </w:r>
      <w:r w:rsidR="008772FD" w:rsidRPr="00EC1A94">
        <w:rPr>
          <w:spacing w:val="-6"/>
          <w:sz w:val="24"/>
          <w:szCs w:val="24"/>
        </w:rPr>
        <w:t xml:space="preserve"> </w:t>
      </w:r>
      <w:r w:rsidR="008772FD" w:rsidRPr="00EC1A94">
        <w:rPr>
          <w:spacing w:val="-8"/>
          <w:sz w:val="24"/>
          <w:szCs w:val="24"/>
        </w:rPr>
        <w:t xml:space="preserve">El hijyeni hem hasta hem de </w:t>
      </w:r>
      <w:r w:rsidR="008772FD" w:rsidRPr="00EC1A94">
        <w:rPr>
          <w:spacing w:val="-9"/>
          <w:sz w:val="24"/>
          <w:szCs w:val="24"/>
        </w:rPr>
        <w:t>çalışan güvenliği açısından çok önemli olup,</w:t>
      </w:r>
      <w:r w:rsidR="008772FD" w:rsidRPr="00EC1A94">
        <w:rPr>
          <w:bCs/>
          <w:spacing w:val="-9"/>
          <w:sz w:val="24"/>
          <w:szCs w:val="24"/>
        </w:rPr>
        <w:t>“</w:t>
      </w:r>
      <w:r w:rsidR="00F32993" w:rsidRPr="00EC1A94">
        <w:rPr>
          <w:sz w:val="24"/>
          <w:szCs w:val="24"/>
        </w:rPr>
        <w:t xml:space="preserve"> </w:t>
      </w:r>
      <w:r w:rsidR="006D2B8F" w:rsidRPr="00EC1A94">
        <w:rPr>
          <w:spacing w:val="-6"/>
          <w:sz w:val="24"/>
          <w:szCs w:val="24"/>
        </w:rPr>
        <w:t>Enfeksiyon Kontrol Komitesi İşleyiş Prosedürü</w:t>
      </w:r>
      <w:r w:rsidR="00F32993" w:rsidRPr="00EC1A94">
        <w:rPr>
          <w:spacing w:val="-9"/>
          <w:sz w:val="24"/>
          <w:szCs w:val="24"/>
        </w:rPr>
        <w:t>”nde</w:t>
      </w:r>
      <w:r w:rsidR="008772FD" w:rsidRPr="00EC1A94">
        <w:rPr>
          <w:spacing w:val="-9"/>
          <w:sz w:val="24"/>
          <w:szCs w:val="24"/>
        </w:rPr>
        <w:t xml:space="preserve"> enfeksiyonların ve </w:t>
      </w:r>
      <w:r w:rsidR="008772FD" w:rsidRPr="00EC1A94">
        <w:rPr>
          <w:spacing w:val="-5"/>
          <w:sz w:val="24"/>
          <w:szCs w:val="24"/>
        </w:rPr>
        <w:t xml:space="preserve">çapraz bulaşmaların önlenmesi amacıyla sağlık personelinin uygun el temizliği ve eldiven kullanma yöntemleri </w:t>
      </w:r>
      <w:r w:rsidR="008772FD" w:rsidRPr="00EC1A94">
        <w:rPr>
          <w:sz w:val="24"/>
          <w:szCs w:val="24"/>
        </w:rPr>
        <w:t>belirlenmiştir.</w:t>
      </w:r>
    </w:p>
    <w:p w:rsidR="00DA5FEE" w:rsidRPr="00EC1A94" w:rsidRDefault="00DA5FEE" w:rsidP="00BF10B8">
      <w:pPr>
        <w:shd w:val="clear" w:color="auto" w:fill="FFFFFF"/>
        <w:ind w:right="211"/>
        <w:rPr>
          <w:sz w:val="24"/>
          <w:szCs w:val="24"/>
        </w:rPr>
      </w:pPr>
    </w:p>
    <w:p w:rsidR="0036130A" w:rsidRPr="00EC1A94" w:rsidRDefault="0036130A" w:rsidP="00BF10B8">
      <w:pPr>
        <w:shd w:val="clear" w:color="auto" w:fill="FFFFFF"/>
        <w:ind w:right="211"/>
        <w:rPr>
          <w:sz w:val="24"/>
          <w:szCs w:val="24"/>
        </w:rPr>
      </w:pPr>
    </w:p>
    <w:p w:rsidR="0036130A" w:rsidRPr="00EC1A94" w:rsidRDefault="0036130A" w:rsidP="00BF10B8">
      <w:pPr>
        <w:shd w:val="clear" w:color="auto" w:fill="FFFFFF"/>
        <w:ind w:right="211"/>
        <w:rPr>
          <w:sz w:val="24"/>
          <w:szCs w:val="24"/>
        </w:rPr>
      </w:pPr>
    </w:p>
    <w:p w:rsidR="008772FD" w:rsidRPr="007753FF" w:rsidRDefault="00B41B06" w:rsidP="00BF10B8">
      <w:pPr>
        <w:shd w:val="clear" w:color="auto" w:fill="FFFFFF"/>
        <w:rPr>
          <w:b/>
          <w:sz w:val="24"/>
          <w:szCs w:val="24"/>
        </w:rPr>
      </w:pPr>
      <w:r w:rsidRPr="00EC1A94">
        <w:rPr>
          <w:b/>
          <w:bCs/>
          <w:spacing w:val="-15"/>
          <w:sz w:val="24"/>
          <w:szCs w:val="24"/>
        </w:rPr>
        <w:t>4.2</w:t>
      </w:r>
      <w:r w:rsidR="008772FD" w:rsidRPr="00EC1A94">
        <w:rPr>
          <w:b/>
          <w:bCs/>
          <w:spacing w:val="-15"/>
          <w:sz w:val="24"/>
          <w:szCs w:val="24"/>
        </w:rPr>
        <w:t>.2</w:t>
      </w:r>
      <w:r w:rsidR="0076041A" w:rsidRPr="00EC1A94">
        <w:rPr>
          <w:b/>
          <w:bCs/>
          <w:spacing w:val="-15"/>
          <w:sz w:val="24"/>
          <w:szCs w:val="24"/>
        </w:rPr>
        <w:t>.</w:t>
      </w:r>
      <w:r w:rsidR="0076041A" w:rsidRPr="00EC1A94">
        <w:rPr>
          <w:b/>
          <w:sz w:val="24"/>
          <w:szCs w:val="24"/>
        </w:rPr>
        <w:t xml:space="preserve"> </w:t>
      </w:r>
      <w:r w:rsidR="001F5523" w:rsidRPr="00EC1A94">
        <w:rPr>
          <w:b/>
          <w:sz w:val="24"/>
          <w:szCs w:val="24"/>
        </w:rPr>
        <w:t xml:space="preserve">Sağlık </w:t>
      </w:r>
      <w:r w:rsidR="007753FF" w:rsidRPr="007753FF">
        <w:rPr>
          <w:b/>
          <w:sz w:val="24"/>
          <w:szCs w:val="24"/>
        </w:rPr>
        <w:t>Tarama Programının Hazırlanması Takibi,</w:t>
      </w:r>
    </w:p>
    <w:p w:rsidR="00DA5FEE" w:rsidRPr="00EC1A94" w:rsidRDefault="008772FD" w:rsidP="008772FD">
      <w:pPr>
        <w:shd w:val="clear" w:color="auto" w:fill="FFFFFF"/>
        <w:ind w:right="206"/>
        <w:jc w:val="both"/>
        <w:rPr>
          <w:sz w:val="24"/>
          <w:szCs w:val="24"/>
        </w:rPr>
      </w:pPr>
      <w:r w:rsidRPr="00EC1A94">
        <w:rPr>
          <w:spacing w:val="-7"/>
          <w:sz w:val="24"/>
          <w:szCs w:val="24"/>
        </w:rPr>
        <w:t xml:space="preserve">Riskli alanlarda çalışan </w:t>
      </w:r>
      <w:r w:rsidR="002177A2" w:rsidRPr="00EC1A94">
        <w:rPr>
          <w:spacing w:val="-7"/>
          <w:sz w:val="24"/>
          <w:szCs w:val="24"/>
        </w:rPr>
        <w:t>fakülte</w:t>
      </w:r>
      <w:r w:rsidRPr="00EC1A94">
        <w:rPr>
          <w:spacing w:val="-7"/>
          <w:sz w:val="24"/>
          <w:szCs w:val="24"/>
        </w:rPr>
        <w:t xml:space="preserve">miz personellerine ait sağlık taramalarının sıklığı ve ne şekilde yapılacağı </w:t>
      </w:r>
      <w:r w:rsidR="002177A2" w:rsidRPr="00EC1A94">
        <w:rPr>
          <w:spacing w:val="-5"/>
          <w:sz w:val="24"/>
          <w:szCs w:val="24"/>
        </w:rPr>
        <w:t>Fakülte</w:t>
      </w:r>
      <w:r w:rsidRPr="00EC1A94">
        <w:rPr>
          <w:spacing w:val="-5"/>
          <w:sz w:val="24"/>
          <w:szCs w:val="24"/>
        </w:rPr>
        <w:t>miz Çalışan Güvenliği Komitesi tarafından ilgili uzman hekimlerin görüşleri doğrultusunda hazırlanan “</w:t>
      </w:r>
      <w:r w:rsidRPr="00EC1A94">
        <w:rPr>
          <w:bCs/>
          <w:spacing w:val="-12"/>
          <w:sz w:val="24"/>
          <w:szCs w:val="24"/>
        </w:rPr>
        <w:t xml:space="preserve"> Sağlık </w:t>
      </w:r>
      <w:r w:rsidR="007753FF">
        <w:rPr>
          <w:bCs/>
          <w:spacing w:val="-12"/>
          <w:sz w:val="24"/>
          <w:szCs w:val="24"/>
        </w:rPr>
        <w:t xml:space="preserve">Personeli </w:t>
      </w:r>
      <w:r w:rsidRPr="00EC1A94">
        <w:rPr>
          <w:bCs/>
          <w:spacing w:val="-12"/>
          <w:sz w:val="24"/>
          <w:szCs w:val="24"/>
        </w:rPr>
        <w:t xml:space="preserve">Tarama Planı ” </w:t>
      </w:r>
      <w:r w:rsidR="00535882" w:rsidRPr="00EC1A94">
        <w:rPr>
          <w:spacing w:val="-12"/>
          <w:sz w:val="24"/>
          <w:szCs w:val="24"/>
        </w:rPr>
        <w:t>ile</w:t>
      </w:r>
      <w:r w:rsidRPr="00EC1A94">
        <w:rPr>
          <w:spacing w:val="-12"/>
          <w:sz w:val="24"/>
          <w:szCs w:val="24"/>
        </w:rPr>
        <w:t xml:space="preserve"> belirlenmiştir. Program gereği, bölüm bazında belirlenen </w:t>
      </w:r>
      <w:r w:rsidRPr="00EC1A94">
        <w:rPr>
          <w:spacing w:val="-7"/>
          <w:sz w:val="24"/>
          <w:szCs w:val="24"/>
        </w:rPr>
        <w:t xml:space="preserve">tetkikler ve izlemler yapılır ve sonuçlar ilgili uzman hekimler tarafından değerlendirilir. Ayrıca </w:t>
      </w:r>
      <w:r w:rsidR="00D23759" w:rsidRPr="00EC1A94">
        <w:rPr>
          <w:spacing w:val="-5"/>
          <w:sz w:val="24"/>
          <w:szCs w:val="24"/>
        </w:rPr>
        <w:t>sağlık çalışanı</w:t>
      </w:r>
      <w:r w:rsidR="00D23759">
        <w:rPr>
          <w:spacing w:val="-5"/>
          <w:sz w:val="24"/>
          <w:szCs w:val="24"/>
        </w:rPr>
        <w:t>,</w:t>
      </w:r>
      <w:r w:rsidR="00D23759" w:rsidRPr="00EC1A94">
        <w:rPr>
          <w:spacing w:val="-5"/>
          <w:sz w:val="24"/>
          <w:szCs w:val="24"/>
        </w:rPr>
        <w:t xml:space="preserve"> sonuçları hakkında bilgilendirilir</w:t>
      </w:r>
      <w:r w:rsidR="00D23759" w:rsidRPr="00EC1A94">
        <w:rPr>
          <w:spacing w:val="-7"/>
          <w:sz w:val="24"/>
          <w:szCs w:val="24"/>
        </w:rPr>
        <w:t xml:space="preserve"> </w:t>
      </w:r>
      <w:r w:rsidRPr="00EC1A94">
        <w:rPr>
          <w:spacing w:val="-7"/>
          <w:sz w:val="24"/>
          <w:szCs w:val="24"/>
        </w:rPr>
        <w:t xml:space="preserve">personel sağlık tarama </w:t>
      </w:r>
      <w:r w:rsidRPr="00EC1A94">
        <w:rPr>
          <w:spacing w:val="-5"/>
          <w:sz w:val="24"/>
          <w:szCs w:val="24"/>
        </w:rPr>
        <w:t xml:space="preserve">kayıtları </w:t>
      </w:r>
      <w:r w:rsidR="0076041A" w:rsidRPr="00EC1A94">
        <w:rPr>
          <w:spacing w:val="-5"/>
          <w:sz w:val="24"/>
          <w:szCs w:val="24"/>
        </w:rPr>
        <w:t>kalite yönetim birimi</w:t>
      </w:r>
      <w:r w:rsidR="00D23759">
        <w:rPr>
          <w:spacing w:val="-5"/>
          <w:sz w:val="24"/>
          <w:szCs w:val="24"/>
        </w:rPr>
        <w:t xml:space="preserve"> gönderilir</w:t>
      </w:r>
      <w:r w:rsidRPr="00EC1A94">
        <w:rPr>
          <w:spacing w:val="-5"/>
          <w:sz w:val="24"/>
          <w:szCs w:val="24"/>
        </w:rPr>
        <w:t xml:space="preserve">,. Sağlık taraması sonuçları sadece ilgili birim sorumluları ve Çalışan Güvenliği Komitesi ile paylaşılır. </w:t>
      </w:r>
    </w:p>
    <w:p w:rsidR="008772FD" w:rsidRPr="00EC1A94" w:rsidRDefault="00B41B06" w:rsidP="008772FD">
      <w:pPr>
        <w:shd w:val="clear" w:color="auto" w:fill="FFFFFF"/>
        <w:tabs>
          <w:tab w:val="left" w:pos="1478"/>
        </w:tabs>
        <w:rPr>
          <w:b/>
          <w:sz w:val="24"/>
          <w:szCs w:val="24"/>
        </w:rPr>
      </w:pPr>
      <w:r w:rsidRPr="00EC1A94">
        <w:rPr>
          <w:b/>
          <w:bCs/>
          <w:spacing w:val="-8"/>
          <w:sz w:val="24"/>
          <w:szCs w:val="24"/>
        </w:rPr>
        <w:t>4.2</w:t>
      </w:r>
      <w:r w:rsidR="008772FD" w:rsidRPr="00EC1A94">
        <w:rPr>
          <w:b/>
          <w:bCs/>
          <w:spacing w:val="-8"/>
          <w:sz w:val="24"/>
          <w:szCs w:val="24"/>
        </w:rPr>
        <w:t>.3.</w:t>
      </w:r>
      <w:r w:rsidR="008772FD" w:rsidRPr="00EC1A94">
        <w:rPr>
          <w:b/>
          <w:bCs/>
          <w:sz w:val="24"/>
          <w:szCs w:val="24"/>
        </w:rPr>
        <w:t xml:space="preserve"> </w:t>
      </w:r>
      <w:r w:rsidR="008772FD" w:rsidRPr="00EC1A94">
        <w:rPr>
          <w:b/>
          <w:bCs/>
          <w:spacing w:val="-16"/>
          <w:sz w:val="24"/>
          <w:szCs w:val="24"/>
        </w:rPr>
        <w:t>Güvenlik Raporlama Sistemi</w:t>
      </w:r>
    </w:p>
    <w:p w:rsidR="00DC6798" w:rsidRPr="00EC1A94" w:rsidRDefault="008772FD" w:rsidP="008772FD">
      <w:pPr>
        <w:shd w:val="clear" w:color="auto" w:fill="FFFFFF"/>
        <w:ind w:right="211"/>
        <w:jc w:val="both"/>
        <w:rPr>
          <w:sz w:val="24"/>
          <w:szCs w:val="24"/>
        </w:rPr>
      </w:pPr>
      <w:r w:rsidRPr="00EC1A94">
        <w:rPr>
          <w:spacing w:val="-9"/>
          <w:sz w:val="24"/>
          <w:szCs w:val="24"/>
        </w:rPr>
        <w:t xml:space="preserve">Olay bildirimleri (Kesici/Delici Alet Yaralanmaları, Kan ve Vücut Sıvılarıyla Temas, </w:t>
      </w:r>
      <w:r w:rsidR="00DC6798">
        <w:rPr>
          <w:spacing w:val="-9"/>
          <w:sz w:val="24"/>
          <w:szCs w:val="24"/>
        </w:rPr>
        <w:t>İstenmeyen Olay Bildirimleri</w:t>
      </w:r>
      <w:r w:rsidRPr="00EC1A94">
        <w:rPr>
          <w:spacing w:val="-9"/>
          <w:sz w:val="24"/>
          <w:szCs w:val="24"/>
        </w:rPr>
        <w:t xml:space="preserve"> v.s.) </w:t>
      </w:r>
      <w:r w:rsidR="00DC6798">
        <w:rPr>
          <w:bCs/>
          <w:spacing w:val="-3"/>
          <w:sz w:val="24"/>
          <w:szCs w:val="24"/>
        </w:rPr>
        <w:t>ilgili</w:t>
      </w:r>
      <w:r w:rsidR="0097555A" w:rsidRPr="00EC1A94">
        <w:rPr>
          <w:bCs/>
          <w:spacing w:val="-3"/>
          <w:sz w:val="24"/>
          <w:szCs w:val="24"/>
        </w:rPr>
        <w:t xml:space="preserve"> f</w:t>
      </w:r>
      <w:r w:rsidRPr="00EC1A94">
        <w:rPr>
          <w:bCs/>
          <w:spacing w:val="-3"/>
          <w:sz w:val="24"/>
          <w:szCs w:val="24"/>
        </w:rPr>
        <w:t>orm</w:t>
      </w:r>
      <w:r w:rsidR="00DC6798">
        <w:rPr>
          <w:bCs/>
          <w:spacing w:val="-3"/>
          <w:sz w:val="24"/>
          <w:szCs w:val="24"/>
        </w:rPr>
        <w:t>lar</w:t>
      </w:r>
      <w:r w:rsidRPr="00EC1A94">
        <w:rPr>
          <w:bCs/>
          <w:spacing w:val="-3"/>
          <w:sz w:val="24"/>
          <w:szCs w:val="24"/>
        </w:rPr>
        <w:t xml:space="preserve"> </w:t>
      </w:r>
      <w:r w:rsidRPr="00EC1A94">
        <w:rPr>
          <w:spacing w:val="-3"/>
          <w:sz w:val="24"/>
          <w:szCs w:val="24"/>
        </w:rPr>
        <w:t>ile</w:t>
      </w:r>
      <w:r w:rsidR="00DC6798" w:rsidRPr="00DC6798">
        <w:rPr>
          <w:bCs/>
          <w:spacing w:val="-9"/>
          <w:sz w:val="24"/>
          <w:szCs w:val="24"/>
        </w:rPr>
        <w:t xml:space="preserve"> </w:t>
      </w:r>
      <w:r w:rsidR="00DC6798">
        <w:rPr>
          <w:bCs/>
          <w:spacing w:val="-9"/>
          <w:sz w:val="24"/>
          <w:szCs w:val="24"/>
        </w:rPr>
        <w:t>(</w:t>
      </w:r>
      <w:r w:rsidR="00DC6798" w:rsidRPr="00EC1A94">
        <w:rPr>
          <w:bCs/>
          <w:spacing w:val="-9"/>
          <w:sz w:val="24"/>
          <w:szCs w:val="24"/>
        </w:rPr>
        <w:t xml:space="preserve">Kesici/Delici Alet Yaralanma Eğitim ve Takip </w:t>
      </w:r>
      <w:r w:rsidR="00DC6798">
        <w:rPr>
          <w:bCs/>
          <w:spacing w:val="-9"/>
          <w:sz w:val="24"/>
          <w:szCs w:val="24"/>
        </w:rPr>
        <w:t>Formu,</w:t>
      </w:r>
      <w:r w:rsidR="00DC6798" w:rsidRPr="00EC1A94">
        <w:rPr>
          <w:spacing w:val="-7"/>
          <w:sz w:val="24"/>
          <w:szCs w:val="24"/>
        </w:rPr>
        <w:t xml:space="preserve">  </w:t>
      </w:r>
      <w:r w:rsidR="00DC6798" w:rsidRPr="00EC1A94">
        <w:rPr>
          <w:bCs/>
          <w:spacing w:val="-7"/>
          <w:sz w:val="24"/>
          <w:szCs w:val="24"/>
        </w:rPr>
        <w:t>Kan ve Vücut Sıvılarının Sıçramasına Maruz Kalan Çalışan Bildirim Formu</w:t>
      </w:r>
      <w:r w:rsidR="00DC6798">
        <w:rPr>
          <w:bCs/>
          <w:spacing w:val="-7"/>
          <w:sz w:val="24"/>
          <w:szCs w:val="24"/>
        </w:rPr>
        <w:t xml:space="preserve">, İstenmeyen Olay Bildirim Formu) </w:t>
      </w:r>
      <w:r w:rsidR="00DC6798">
        <w:rPr>
          <w:spacing w:val="-3"/>
          <w:sz w:val="24"/>
          <w:szCs w:val="24"/>
        </w:rPr>
        <w:t xml:space="preserve"> veya HBYS sistemi üzerinden</w:t>
      </w:r>
      <w:r w:rsidRPr="00EC1A94">
        <w:rPr>
          <w:spacing w:val="-3"/>
          <w:sz w:val="24"/>
          <w:szCs w:val="24"/>
        </w:rPr>
        <w:t xml:space="preserve"> </w:t>
      </w:r>
      <w:r w:rsidR="005D608F" w:rsidRPr="00EC1A94">
        <w:rPr>
          <w:spacing w:val="-3"/>
          <w:sz w:val="24"/>
          <w:szCs w:val="24"/>
        </w:rPr>
        <w:t>kalite yönetim birimine yapılır.</w:t>
      </w:r>
      <w:r w:rsidR="00092DB9">
        <w:rPr>
          <w:spacing w:val="-3"/>
          <w:sz w:val="24"/>
          <w:szCs w:val="24"/>
        </w:rPr>
        <w:t xml:space="preserve"> </w:t>
      </w:r>
      <w:r w:rsidR="005D608F" w:rsidRPr="00EC1A94">
        <w:rPr>
          <w:spacing w:val="-3"/>
          <w:sz w:val="24"/>
          <w:szCs w:val="24"/>
        </w:rPr>
        <w:t>K</w:t>
      </w:r>
      <w:r w:rsidRPr="00EC1A94">
        <w:rPr>
          <w:spacing w:val="-3"/>
          <w:sz w:val="24"/>
          <w:szCs w:val="24"/>
        </w:rPr>
        <w:t xml:space="preserve">alite yönetim birimi olay bildirimlerini değerlendirerek ilgili komitelere iletir. </w:t>
      </w:r>
    </w:p>
    <w:p w:rsidR="008772FD" w:rsidRPr="00EC1A94" w:rsidRDefault="00B41B06" w:rsidP="008772FD">
      <w:pPr>
        <w:shd w:val="clear" w:color="auto" w:fill="FFFFFF"/>
        <w:tabs>
          <w:tab w:val="left" w:pos="1478"/>
        </w:tabs>
        <w:rPr>
          <w:b/>
          <w:sz w:val="24"/>
          <w:szCs w:val="24"/>
        </w:rPr>
      </w:pPr>
      <w:r w:rsidRPr="00EC1A94">
        <w:rPr>
          <w:b/>
          <w:bCs/>
          <w:spacing w:val="-8"/>
          <w:sz w:val="24"/>
          <w:szCs w:val="24"/>
        </w:rPr>
        <w:t>4.2</w:t>
      </w:r>
      <w:r w:rsidR="008772FD" w:rsidRPr="00EC1A94">
        <w:rPr>
          <w:b/>
          <w:bCs/>
          <w:spacing w:val="-8"/>
          <w:sz w:val="24"/>
          <w:szCs w:val="24"/>
        </w:rPr>
        <w:t>.4.</w:t>
      </w:r>
      <w:r w:rsidR="008772FD" w:rsidRPr="00EC1A94">
        <w:rPr>
          <w:b/>
          <w:bCs/>
          <w:spacing w:val="-16"/>
          <w:sz w:val="24"/>
          <w:szCs w:val="24"/>
        </w:rPr>
        <w:t>Temel Yaşam Desteği Sürecinin Güvenliği (Mavi Kod)</w:t>
      </w:r>
    </w:p>
    <w:p w:rsidR="008772FD" w:rsidRPr="00EC1A94" w:rsidRDefault="008772FD" w:rsidP="009F2D64">
      <w:pPr>
        <w:shd w:val="clear" w:color="auto" w:fill="FFFFFF"/>
        <w:tabs>
          <w:tab w:val="left" w:pos="1478"/>
        </w:tabs>
        <w:jc w:val="both"/>
        <w:rPr>
          <w:sz w:val="24"/>
          <w:szCs w:val="24"/>
        </w:rPr>
      </w:pPr>
      <w:r w:rsidRPr="00EC1A94">
        <w:rPr>
          <w:bCs/>
          <w:spacing w:val="-12"/>
          <w:sz w:val="24"/>
          <w:szCs w:val="24"/>
        </w:rPr>
        <w:t>a)</w:t>
      </w:r>
      <w:r w:rsidRPr="00EC1A94">
        <w:rPr>
          <w:spacing w:val="-5"/>
          <w:sz w:val="24"/>
          <w:szCs w:val="24"/>
        </w:rPr>
        <w:t>Temel yaşam fonksiyonları risk altında olan veya durmuş bulunan bireylere gerekli müdahalenin</w:t>
      </w:r>
      <w:r w:rsidRPr="00EC1A94">
        <w:rPr>
          <w:spacing w:val="-5"/>
          <w:sz w:val="24"/>
          <w:szCs w:val="24"/>
        </w:rPr>
        <w:br/>
      </w:r>
      <w:r w:rsidRPr="00EC1A94">
        <w:rPr>
          <w:sz w:val="24"/>
          <w:szCs w:val="24"/>
        </w:rPr>
        <w:t>yapılabilmesi için mavi kod uygulaması gerçekleştirilir.</w:t>
      </w:r>
    </w:p>
    <w:p w:rsidR="008772FD" w:rsidRPr="00EC1A94" w:rsidRDefault="008772FD" w:rsidP="008772FD">
      <w:pPr>
        <w:shd w:val="clear" w:color="auto" w:fill="FFFFFF"/>
        <w:tabs>
          <w:tab w:val="left" w:pos="1157"/>
        </w:tabs>
        <w:rPr>
          <w:sz w:val="24"/>
          <w:szCs w:val="24"/>
        </w:rPr>
      </w:pPr>
      <w:r w:rsidRPr="00EC1A94">
        <w:rPr>
          <w:bCs/>
          <w:spacing w:val="-14"/>
          <w:sz w:val="24"/>
          <w:szCs w:val="24"/>
        </w:rPr>
        <w:t>b</w:t>
      </w:r>
      <w:r w:rsidRPr="00EC1A94">
        <w:rPr>
          <w:spacing w:val="-14"/>
          <w:sz w:val="24"/>
          <w:szCs w:val="24"/>
        </w:rPr>
        <w:t>)</w:t>
      </w:r>
      <w:r w:rsidRPr="00EC1A94">
        <w:rPr>
          <w:spacing w:val="-8"/>
          <w:sz w:val="24"/>
          <w:szCs w:val="24"/>
        </w:rPr>
        <w:t xml:space="preserve">Mavi kod </w:t>
      </w:r>
      <w:r w:rsidR="00CC0C57" w:rsidRPr="00EC1A94">
        <w:rPr>
          <w:spacing w:val="-8"/>
          <w:sz w:val="24"/>
          <w:szCs w:val="24"/>
        </w:rPr>
        <w:t>uygulamasına</w:t>
      </w:r>
      <w:r w:rsidRPr="00EC1A94">
        <w:rPr>
          <w:spacing w:val="-8"/>
          <w:sz w:val="24"/>
          <w:szCs w:val="24"/>
        </w:rPr>
        <w:t xml:space="preserve"> yönelik düzenlemede;</w:t>
      </w:r>
      <w:r w:rsidRPr="00EC1A94">
        <w:rPr>
          <w:spacing w:val="-8"/>
          <w:sz w:val="24"/>
          <w:szCs w:val="24"/>
        </w:rPr>
        <w:br/>
      </w:r>
      <w:r w:rsidRPr="00EC1A94">
        <w:rPr>
          <w:sz w:val="24"/>
          <w:szCs w:val="24"/>
        </w:rPr>
        <w:t>. Uyarı sistemi oluşturulur,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6"/>
          <w:sz w:val="24"/>
          <w:szCs w:val="24"/>
        </w:rPr>
        <w:t>. Sorumlular belirlenir,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6"/>
          <w:sz w:val="24"/>
          <w:szCs w:val="24"/>
        </w:rPr>
        <w:t>. Mavi kod ile ilgili tatbikat ve eğitimlerin organizasyonu yapılır,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7"/>
          <w:sz w:val="24"/>
          <w:szCs w:val="24"/>
        </w:rPr>
        <w:t>. Gerektiğinde düzeltici önleyici faaliyet başlatılır,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8"/>
          <w:sz w:val="24"/>
          <w:szCs w:val="24"/>
        </w:rPr>
        <w:t>. Uygulamalarda kullanılmak üzere acil müdahal</w:t>
      </w:r>
      <w:r w:rsidR="00CC0C57" w:rsidRPr="00EC1A94">
        <w:rPr>
          <w:spacing w:val="-8"/>
          <w:sz w:val="24"/>
          <w:szCs w:val="24"/>
        </w:rPr>
        <w:t>e seti bulundurulur,</w:t>
      </w:r>
    </w:p>
    <w:p w:rsidR="009F2D64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6"/>
          <w:sz w:val="24"/>
          <w:szCs w:val="24"/>
        </w:rPr>
        <w:t xml:space="preserve">. Acil müdahale setinin miat ve kritik stok </w:t>
      </w:r>
      <w:r w:rsidR="006D1D8F">
        <w:rPr>
          <w:spacing w:val="-6"/>
          <w:sz w:val="24"/>
          <w:szCs w:val="24"/>
        </w:rPr>
        <w:t xml:space="preserve">seviyeleri İlaç ve Sarf Malzemeleri Kontrol Formu ile </w:t>
      </w:r>
      <w:r w:rsidR="001763B6">
        <w:rPr>
          <w:spacing w:val="-6"/>
          <w:sz w:val="24"/>
          <w:szCs w:val="24"/>
        </w:rPr>
        <w:t xml:space="preserve"> her ay </w:t>
      </w:r>
      <w:r w:rsidR="006D1D8F">
        <w:rPr>
          <w:spacing w:val="-6"/>
          <w:sz w:val="24"/>
          <w:szCs w:val="24"/>
        </w:rPr>
        <w:t>takip edilir.</w:t>
      </w:r>
    </w:p>
    <w:p w:rsidR="008772FD" w:rsidRPr="00EC1A94" w:rsidRDefault="00CC0C57" w:rsidP="009F2D64">
      <w:pPr>
        <w:shd w:val="clear" w:color="auto" w:fill="FFFFFF"/>
        <w:jc w:val="both"/>
        <w:rPr>
          <w:sz w:val="24"/>
          <w:szCs w:val="24"/>
        </w:rPr>
      </w:pPr>
      <w:r w:rsidRPr="00EC1A94">
        <w:rPr>
          <w:bCs/>
          <w:spacing w:val="-8"/>
          <w:sz w:val="24"/>
          <w:szCs w:val="24"/>
        </w:rPr>
        <w:t>c)</w:t>
      </w:r>
      <w:r w:rsidR="008772FD" w:rsidRPr="00EC1A94">
        <w:rPr>
          <w:bCs/>
          <w:spacing w:val="-8"/>
          <w:sz w:val="24"/>
          <w:szCs w:val="24"/>
        </w:rPr>
        <w:t xml:space="preserve">Mavi kod uygulamalarını yapmak üzere; </w:t>
      </w:r>
      <w:r w:rsidR="008772FD" w:rsidRPr="00EC1A94">
        <w:rPr>
          <w:spacing w:val="-8"/>
          <w:sz w:val="24"/>
          <w:szCs w:val="24"/>
        </w:rPr>
        <w:t xml:space="preserve">Her ekipte; en az bir hekim, bir sağlık çalışanı bulunur, hekim ve </w:t>
      </w:r>
      <w:r w:rsidR="008772FD" w:rsidRPr="00EC1A94">
        <w:rPr>
          <w:spacing w:val="-9"/>
          <w:sz w:val="24"/>
          <w:szCs w:val="24"/>
        </w:rPr>
        <w:t xml:space="preserve">sağlık çalışanı CPR eğitimi almış olmalıdır. </w:t>
      </w:r>
      <w:r w:rsidR="008772FD" w:rsidRPr="00EC1A94">
        <w:rPr>
          <w:bCs/>
          <w:spacing w:val="-9"/>
          <w:sz w:val="24"/>
          <w:szCs w:val="24"/>
        </w:rPr>
        <w:t xml:space="preserve">Mavi kod ekibi en geç 3 dakika içinde olay yerine ulaşmalıdır. </w:t>
      </w:r>
      <w:r w:rsidR="008772FD" w:rsidRPr="00EC1A94">
        <w:rPr>
          <w:spacing w:val="-9"/>
          <w:sz w:val="24"/>
          <w:szCs w:val="24"/>
        </w:rPr>
        <w:t xml:space="preserve">Yapılan </w:t>
      </w:r>
      <w:r w:rsidR="008772FD" w:rsidRPr="00EC1A94">
        <w:rPr>
          <w:sz w:val="24"/>
          <w:szCs w:val="24"/>
        </w:rPr>
        <w:t>müdahale ile ilgili kayıtlar tutulur:</w:t>
      </w:r>
      <w:r w:rsidRPr="00EC1A94">
        <w:rPr>
          <w:sz w:val="24"/>
          <w:szCs w:val="24"/>
        </w:rPr>
        <w:t>Bu kayıtta,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7"/>
          <w:sz w:val="24"/>
          <w:szCs w:val="24"/>
        </w:rPr>
        <w:t>. Müdahale edilen kişiye ait bilgiler,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11"/>
          <w:sz w:val="24"/>
          <w:szCs w:val="24"/>
        </w:rPr>
        <w:t>. Yapılan uygulama,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6"/>
          <w:sz w:val="24"/>
          <w:szCs w:val="24"/>
        </w:rPr>
        <w:t>. Müdahalenin yeri,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12"/>
          <w:sz w:val="24"/>
          <w:szCs w:val="24"/>
        </w:rPr>
        <w:t>. Çağrının yapıldığı zaman,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pacing w:val="-11"/>
          <w:sz w:val="24"/>
          <w:szCs w:val="24"/>
        </w:rPr>
        <w:t xml:space="preserve">. Ekibin olay yerine ulaşma zamanı, </w:t>
      </w:r>
    </w:p>
    <w:p w:rsidR="008772FD" w:rsidRPr="00EC1A94" w:rsidRDefault="008772FD" w:rsidP="008772FD">
      <w:pPr>
        <w:shd w:val="clear" w:color="auto" w:fill="FFFFFF"/>
        <w:rPr>
          <w:sz w:val="24"/>
          <w:szCs w:val="24"/>
        </w:rPr>
      </w:pPr>
      <w:r w:rsidRPr="00EC1A94">
        <w:rPr>
          <w:sz w:val="24"/>
          <w:szCs w:val="24"/>
        </w:rPr>
        <w:t>. Müdahalenin sonucu,</w:t>
      </w:r>
    </w:p>
    <w:p w:rsidR="00CC0C57" w:rsidRPr="00EC1A94" w:rsidRDefault="00CC0C57" w:rsidP="00CC0C57">
      <w:pPr>
        <w:shd w:val="clear" w:color="auto" w:fill="FFFFFF"/>
        <w:jc w:val="both"/>
        <w:rPr>
          <w:spacing w:val="-6"/>
          <w:sz w:val="24"/>
          <w:szCs w:val="24"/>
        </w:rPr>
      </w:pPr>
      <w:r w:rsidRPr="00EC1A94">
        <w:rPr>
          <w:spacing w:val="-6"/>
          <w:sz w:val="24"/>
          <w:szCs w:val="24"/>
        </w:rPr>
        <w:t>.</w:t>
      </w:r>
      <w:r w:rsidR="002A535A" w:rsidRPr="00EC1A94">
        <w:rPr>
          <w:spacing w:val="-6"/>
          <w:sz w:val="24"/>
          <w:szCs w:val="24"/>
        </w:rPr>
        <w:t xml:space="preserve"> </w:t>
      </w:r>
      <w:r w:rsidR="00861EF0" w:rsidRPr="00EC1A94">
        <w:rPr>
          <w:spacing w:val="-6"/>
          <w:sz w:val="24"/>
          <w:szCs w:val="24"/>
        </w:rPr>
        <w:t xml:space="preserve">Müdahale ekibinde yer alanların bilgileri kayıt edilir ve </w:t>
      </w:r>
      <w:r w:rsidR="0017284D" w:rsidRPr="00EC1A94">
        <w:rPr>
          <w:spacing w:val="-6"/>
          <w:sz w:val="24"/>
          <w:szCs w:val="24"/>
        </w:rPr>
        <w:t>o</w:t>
      </w:r>
      <w:r w:rsidR="002A535A" w:rsidRPr="00EC1A94">
        <w:rPr>
          <w:spacing w:val="-6"/>
          <w:sz w:val="24"/>
          <w:szCs w:val="24"/>
        </w:rPr>
        <w:t xml:space="preserve">lay ile ilgili  ekip sekreteri </w:t>
      </w:r>
      <w:r w:rsidR="00861EF0" w:rsidRPr="00EC1A94">
        <w:rPr>
          <w:spacing w:val="-6"/>
          <w:sz w:val="24"/>
          <w:szCs w:val="24"/>
        </w:rPr>
        <w:t>Mavi Kod Olay Bildirim Formu</w:t>
      </w:r>
      <w:r w:rsidR="0017284D" w:rsidRPr="00EC1A94">
        <w:rPr>
          <w:spacing w:val="-6"/>
          <w:sz w:val="24"/>
          <w:szCs w:val="24"/>
        </w:rPr>
        <w:t xml:space="preserve">nu </w:t>
      </w:r>
      <w:r w:rsidR="00861EF0" w:rsidRPr="00EC1A94">
        <w:rPr>
          <w:spacing w:val="-6"/>
          <w:sz w:val="24"/>
          <w:szCs w:val="24"/>
        </w:rPr>
        <w:t xml:space="preserve">kalite yönetim birimine </w:t>
      </w:r>
      <w:r w:rsidR="002A535A" w:rsidRPr="00EC1A94">
        <w:rPr>
          <w:spacing w:val="-6"/>
          <w:sz w:val="24"/>
          <w:szCs w:val="24"/>
        </w:rPr>
        <w:t>sunar</w:t>
      </w:r>
      <w:r w:rsidR="00861EF0" w:rsidRPr="00EC1A94">
        <w:rPr>
          <w:spacing w:val="-6"/>
          <w:sz w:val="24"/>
          <w:szCs w:val="24"/>
        </w:rPr>
        <w:t xml:space="preserve">. </w:t>
      </w:r>
    </w:p>
    <w:p w:rsidR="00CC0C57" w:rsidRPr="00EC1A94" w:rsidRDefault="008A3DAE" w:rsidP="00CC0C57">
      <w:pPr>
        <w:shd w:val="clear" w:color="auto" w:fill="FFFFFF"/>
        <w:jc w:val="both"/>
        <w:rPr>
          <w:sz w:val="24"/>
          <w:szCs w:val="24"/>
        </w:rPr>
      </w:pPr>
      <w:r w:rsidRPr="00EC1A94">
        <w:rPr>
          <w:spacing w:val="-6"/>
          <w:sz w:val="24"/>
          <w:szCs w:val="24"/>
        </w:rPr>
        <w:t>d</w:t>
      </w:r>
      <w:r w:rsidR="00CC0C57" w:rsidRPr="00EC1A94">
        <w:rPr>
          <w:spacing w:val="-6"/>
          <w:sz w:val="24"/>
          <w:szCs w:val="24"/>
        </w:rPr>
        <w:t>)</w:t>
      </w:r>
      <w:r w:rsidR="008772FD" w:rsidRPr="00EC1A94">
        <w:rPr>
          <w:bCs/>
          <w:spacing w:val="-12"/>
          <w:sz w:val="24"/>
          <w:szCs w:val="24"/>
        </w:rPr>
        <w:t xml:space="preserve">Mavi  kod uygulamasına  yönelik  yılda  iki  kez  tatbikat  yapılır.  </w:t>
      </w:r>
      <w:r w:rsidR="008772FD" w:rsidRPr="00EC1A94">
        <w:rPr>
          <w:spacing w:val="-12"/>
          <w:sz w:val="24"/>
          <w:szCs w:val="24"/>
        </w:rPr>
        <w:t xml:space="preserve">Tatbikatta  ne  kadar  süre  içinde  olay  yerine </w:t>
      </w:r>
      <w:r w:rsidR="008772FD" w:rsidRPr="00EC1A94">
        <w:rPr>
          <w:sz w:val="24"/>
          <w:szCs w:val="24"/>
        </w:rPr>
        <w:t xml:space="preserve">ulaşıldığına dair kayıt tutulur. </w:t>
      </w:r>
    </w:p>
    <w:p w:rsidR="008772FD" w:rsidRDefault="008A3DAE" w:rsidP="00CC0C57">
      <w:pPr>
        <w:shd w:val="clear" w:color="auto" w:fill="FFFFFF"/>
        <w:jc w:val="both"/>
        <w:rPr>
          <w:sz w:val="24"/>
          <w:szCs w:val="24"/>
        </w:rPr>
      </w:pPr>
      <w:r w:rsidRPr="00EC1A94">
        <w:rPr>
          <w:sz w:val="24"/>
          <w:szCs w:val="24"/>
        </w:rPr>
        <w:t>e</w:t>
      </w:r>
      <w:r w:rsidR="00CC0C57" w:rsidRPr="00EC1A94">
        <w:rPr>
          <w:sz w:val="24"/>
          <w:szCs w:val="24"/>
        </w:rPr>
        <w:t>)</w:t>
      </w:r>
      <w:r w:rsidR="008772FD" w:rsidRPr="00EC1A94">
        <w:rPr>
          <w:sz w:val="24"/>
          <w:szCs w:val="24"/>
        </w:rPr>
        <w:t>Çalışanlara mavi kod ile ilgili eğitim verilir.</w:t>
      </w:r>
    </w:p>
    <w:p w:rsidR="008405E7" w:rsidRDefault="008405E7" w:rsidP="00CC0C57">
      <w:pPr>
        <w:shd w:val="clear" w:color="auto" w:fill="FFFFFF"/>
        <w:jc w:val="both"/>
        <w:rPr>
          <w:sz w:val="24"/>
          <w:szCs w:val="24"/>
        </w:rPr>
      </w:pPr>
    </w:p>
    <w:p w:rsidR="008405E7" w:rsidRPr="00EC1A94" w:rsidRDefault="008405E7" w:rsidP="00CC0C57">
      <w:pPr>
        <w:shd w:val="clear" w:color="auto" w:fill="FFFFFF"/>
        <w:jc w:val="both"/>
        <w:rPr>
          <w:spacing w:val="-6"/>
          <w:sz w:val="24"/>
          <w:szCs w:val="24"/>
        </w:rPr>
      </w:pPr>
    </w:p>
    <w:p w:rsidR="00DA5FEE" w:rsidRPr="00EC1A94" w:rsidRDefault="00DA5FEE" w:rsidP="008772FD">
      <w:pPr>
        <w:shd w:val="clear" w:color="auto" w:fill="FFFFFF"/>
        <w:ind w:left="211" w:firstLine="91"/>
        <w:rPr>
          <w:sz w:val="24"/>
          <w:szCs w:val="24"/>
        </w:rPr>
      </w:pPr>
    </w:p>
    <w:p w:rsidR="008772FD" w:rsidRPr="00EC1A94" w:rsidRDefault="00B41B06" w:rsidP="00A423E2">
      <w:pPr>
        <w:shd w:val="clear" w:color="auto" w:fill="FFFFFF"/>
        <w:rPr>
          <w:b/>
          <w:sz w:val="24"/>
          <w:szCs w:val="24"/>
        </w:rPr>
      </w:pPr>
      <w:r w:rsidRPr="00EC1A94">
        <w:rPr>
          <w:b/>
          <w:bCs/>
          <w:spacing w:val="-15"/>
          <w:sz w:val="24"/>
          <w:szCs w:val="24"/>
        </w:rPr>
        <w:lastRenderedPageBreak/>
        <w:t>4.2</w:t>
      </w:r>
      <w:r w:rsidR="008772FD" w:rsidRPr="00EC1A94">
        <w:rPr>
          <w:b/>
          <w:bCs/>
          <w:spacing w:val="-15"/>
          <w:sz w:val="24"/>
          <w:szCs w:val="24"/>
        </w:rPr>
        <w:t>.5.Beyaz Kod</w:t>
      </w:r>
    </w:p>
    <w:p w:rsidR="008772FD" w:rsidRPr="00EC1A94" w:rsidRDefault="002177A2" w:rsidP="00314433">
      <w:pPr>
        <w:shd w:val="clear" w:color="auto" w:fill="FFFFFF"/>
        <w:ind w:left="211" w:right="211"/>
        <w:jc w:val="both"/>
        <w:rPr>
          <w:sz w:val="24"/>
          <w:szCs w:val="24"/>
        </w:rPr>
      </w:pPr>
      <w:r w:rsidRPr="00EC1A94">
        <w:rPr>
          <w:spacing w:val="-3"/>
          <w:sz w:val="24"/>
          <w:szCs w:val="24"/>
        </w:rPr>
        <w:t>Fakülte</w:t>
      </w:r>
      <w:r w:rsidR="008772FD" w:rsidRPr="00EC1A94">
        <w:rPr>
          <w:spacing w:val="-3"/>
          <w:sz w:val="24"/>
          <w:szCs w:val="24"/>
        </w:rPr>
        <w:t xml:space="preserve"> genelinde hasta ve çalışan güvenliğinin sağlanması amacıyla 24 saat güvenlik görevlisi </w:t>
      </w:r>
      <w:r w:rsidR="008772FD" w:rsidRPr="00EC1A94">
        <w:rPr>
          <w:spacing w:val="-6"/>
          <w:sz w:val="24"/>
          <w:szCs w:val="24"/>
        </w:rPr>
        <w:t xml:space="preserve">bulunmaktadır. Mesai saatleri için de ve dışında, </w:t>
      </w:r>
      <w:r w:rsidRPr="00EC1A94">
        <w:rPr>
          <w:spacing w:val="-6"/>
          <w:sz w:val="24"/>
          <w:szCs w:val="24"/>
        </w:rPr>
        <w:t>fakülte</w:t>
      </w:r>
      <w:r w:rsidR="008772FD" w:rsidRPr="00EC1A94">
        <w:rPr>
          <w:spacing w:val="-6"/>
          <w:sz w:val="24"/>
          <w:szCs w:val="24"/>
        </w:rPr>
        <w:t xml:space="preserve"> içerisinde ve bahçede oluşabilecek olası bir saldırı yada </w:t>
      </w:r>
      <w:r w:rsidR="008772FD" w:rsidRPr="00EC1A94">
        <w:rPr>
          <w:spacing w:val="-8"/>
          <w:sz w:val="24"/>
          <w:szCs w:val="24"/>
        </w:rPr>
        <w:t xml:space="preserve">taciz olaylarında uygulama </w:t>
      </w:r>
      <w:r w:rsidR="008772FD" w:rsidRPr="00EC1A94">
        <w:rPr>
          <w:bCs/>
          <w:spacing w:val="-8"/>
          <w:sz w:val="24"/>
          <w:szCs w:val="24"/>
        </w:rPr>
        <w:t xml:space="preserve">Beyaz Kod </w:t>
      </w:r>
      <w:r w:rsidR="00861EF0" w:rsidRPr="00EC1A94">
        <w:rPr>
          <w:bCs/>
          <w:spacing w:val="-8"/>
          <w:sz w:val="24"/>
          <w:szCs w:val="24"/>
        </w:rPr>
        <w:t>İşleyiş Prosedürü</w:t>
      </w:r>
      <w:r w:rsidR="008772FD" w:rsidRPr="00EC1A94">
        <w:rPr>
          <w:bCs/>
          <w:spacing w:val="-8"/>
          <w:sz w:val="24"/>
          <w:szCs w:val="24"/>
        </w:rPr>
        <w:t xml:space="preserve"> </w:t>
      </w:r>
      <w:r w:rsidR="008772FD" w:rsidRPr="00EC1A94">
        <w:rPr>
          <w:spacing w:val="-8"/>
          <w:sz w:val="24"/>
          <w:szCs w:val="24"/>
        </w:rPr>
        <w:t xml:space="preserve">gereği yapılır. Olayla ilgili </w:t>
      </w:r>
      <w:r w:rsidR="00AC5BCD" w:rsidRPr="00EC1A94">
        <w:rPr>
          <w:spacing w:val="-8"/>
          <w:sz w:val="24"/>
          <w:szCs w:val="24"/>
        </w:rPr>
        <w:t>ekip sekreteri</w:t>
      </w:r>
      <w:r w:rsidR="008772FD" w:rsidRPr="00EC1A94">
        <w:rPr>
          <w:spacing w:val="-8"/>
          <w:sz w:val="24"/>
          <w:szCs w:val="24"/>
        </w:rPr>
        <w:t xml:space="preserve"> Beyaz Kod </w:t>
      </w:r>
      <w:r w:rsidR="008772FD" w:rsidRPr="00EC1A94">
        <w:rPr>
          <w:spacing w:val="-6"/>
          <w:sz w:val="24"/>
          <w:szCs w:val="24"/>
        </w:rPr>
        <w:t xml:space="preserve">Bildirim Formunu doldurarak Kalite Yönetim Birimine sunar. Beyaz Kod uygulamasına yönelik çalışanlara eğitim </w:t>
      </w:r>
      <w:r w:rsidR="008772FD" w:rsidRPr="00EC1A94">
        <w:rPr>
          <w:spacing w:val="-7"/>
          <w:sz w:val="24"/>
          <w:szCs w:val="24"/>
        </w:rPr>
        <w:t xml:space="preserve">verilir, </w:t>
      </w:r>
      <w:r w:rsidR="008772FD" w:rsidRPr="00EC1A94">
        <w:rPr>
          <w:bCs/>
          <w:spacing w:val="-7"/>
          <w:sz w:val="24"/>
          <w:szCs w:val="24"/>
        </w:rPr>
        <w:t>yılda 2 kez tatbikat yapılır</w:t>
      </w:r>
      <w:r w:rsidR="008772FD" w:rsidRPr="00EC1A94">
        <w:rPr>
          <w:spacing w:val="-7"/>
          <w:sz w:val="24"/>
          <w:szCs w:val="24"/>
        </w:rPr>
        <w:t xml:space="preserve">. Beyaz Kod a maruz kalan çalışanlara gereken destek verilir, gerektiğinde </w:t>
      </w:r>
      <w:r w:rsidR="008772FD" w:rsidRPr="00EC1A94">
        <w:rPr>
          <w:bCs/>
          <w:spacing w:val="-7"/>
          <w:sz w:val="24"/>
          <w:szCs w:val="24"/>
        </w:rPr>
        <w:t xml:space="preserve">DÖF </w:t>
      </w:r>
      <w:r w:rsidR="008772FD" w:rsidRPr="00EC1A94">
        <w:rPr>
          <w:sz w:val="24"/>
          <w:szCs w:val="24"/>
        </w:rPr>
        <w:t>düzenlenir.</w:t>
      </w:r>
    </w:p>
    <w:p w:rsidR="00DA5FEE" w:rsidRPr="00EC1A94" w:rsidRDefault="00DA5FEE" w:rsidP="00314433">
      <w:pPr>
        <w:shd w:val="clear" w:color="auto" w:fill="FFFFFF"/>
        <w:ind w:left="211" w:right="211" w:firstLine="710"/>
        <w:jc w:val="both"/>
        <w:rPr>
          <w:sz w:val="24"/>
          <w:szCs w:val="24"/>
        </w:rPr>
      </w:pPr>
    </w:p>
    <w:p w:rsidR="00DA5FEE" w:rsidRPr="00EC1A94" w:rsidRDefault="00DA5FEE" w:rsidP="008772FD">
      <w:pPr>
        <w:shd w:val="clear" w:color="auto" w:fill="FFFFFF"/>
        <w:ind w:left="211" w:right="211" w:firstLine="710"/>
        <w:jc w:val="both"/>
        <w:rPr>
          <w:sz w:val="24"/>
          <w:szCs w:val="24"/>
        </w:rPr>
      </w:pPr>
    </w:p>
    <w:p w:rsidR="00DA5FEE" w:rsidRPr="00EC1A94" w:rsidRDefault="00B41B06" w:rsidP="00A423E2">
      <w:pPr>
        <w:shd w:val="clear" w:color="auto" w:fill="FFFFFF"/>
        <w:rPr>
          <w:b/>
          <w:sz w:val="24"/>
          <w:szCs w:val="24"/>
        </w:rPr>
      </w:pPr>
      <w:r w:rsidRPr="00EC1A94">
        <w:rPr>
          <w:b/>
          <w:bCs/>
          <w:spacing w:val="-11"/>
          <w:sz w:val="24"/>
          <w:szCs w:val="24"/>
        </w:rPr>
        <w:t>4.2</w:t>
      </w:r>
      <w:r w:rsidR="008772FD" w:rsidRPr="00EC1A94">
        <w:rPr>
          <w:b/>
          <w:bCs/>
          <w:spacing w:val="-11"/>
          <w:sz w:val="24"/>
          <w:szCs w:val="24"/>
        </w:rPr>
        <w:t>.6. Atık Yönetimi</w:t>
      </w:r>
    </w:p>
    <w:p w:rsidR="008772FD" w:rsidRPr="00EC1A94" w:rsidRDefault="002177A2" w:rsidP="003878B4">
      <w:pPr>
        <w:shd w:val="clear" w:color="auto" w:fill="FFFFFF"/>
        <w:ind w:left="211"/>
        <w:jc w:val="both"/>
        <w:rPr>
          <w:sz w:val="24"/>
          <w:szCs w:val="24"/>
        </w:rPr>
      </w:pPr>
      <w:r w:rsidRPr="00EC1A94">
        <w:rPr>
          <w:sz w:val="24"/>
          <w:szCs w:val="24"/>
        </w:rPr>
        <w:t>Fakülte</w:t>
      </w:r>
      <w:r w:rsidR="008772FD" w:rsidRPr="00EC1A94">
        <w:rPr>
          <w:sz w:val="24"/>
          <w:szCs w:val="24"/>
        </w:rPr>
        <w:t xml:space="preserve">mizde atıkların; Tıbbi Atıkların Kontrolü Yönetmeliğine uygun olarak </w:t>
      </w:r>
      <w:r w:rsidR="008772FD" w:rsidRPr="00EC1A94">
        <w:rPr>
          <w:spacing w:val="-8"/>
          <w:sz w:val="24"/>
          <w:szCs w:val="24"/>
        </w:rPr>
        <w:t xml:space="preserve">toplanması, taşınması, geçici olarak depolanması ve ilgili birimlere teslimi sağlanmaktadır. Konu ile ilgili usul, esas ve </w:t>
      </w:r>
      <w:r w:rsidR="008772FD" w:rsidRPr="00EC1A94">
        <w:rPr>
          <w:sz w:val="24"/>
          <w:szCs w:val="24"/>
        </w:rPr>
        <w:t xml:space="preserve">sorumluluklar </w:t>
      </w:r>
      <w:r w:rsidR="0097555A" w:rsidRPr="00EC1A94">
        <w:rPr>
          <w:sz w:val="24"/>
          <w:szCs w:val="24"/>
        </w:rPr>
        <w:t>Ünite İçi Atık Yönetim Planı’nda</w:t>
      </w:r>
      <w:r w:rsidR="00FA18C6" w:rsidRPr="00EC1A94">
        <w:rPr>
          <w:sz w:val="24"/>
          <w:szCs w:val="24"/>
        </w:rPr>
        <w:t xml:space="preserve"> belirlenmiştir içerik;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5"/>
          <w:sz w:val="24"/>
          <w:szCs w:val="24"/>
        </w:rPr>
        <w:t>. Üretilen atık çeşitlerini,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9"/>
          <w:sz w:val="24"/>
          <w:szCs w:val="24"/>
        </w:rPr>
        <w:t>. Atıkların kaynağında ayrıştırılmasını,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7"/>
          <w:sz w:val="24"/>
          <w:szCs w:val="24"/>
        </w:rPr>
        <w:t>. Üretilen atık miktarının azaltılmasını,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9"/>
          <w:sz w:val="24"/>
          <w:szCs w:val="24"/>
        </w:rPr>
        <w:t>. Atıkların usulüne uygun olarak toplanmasını ve taşınmasını,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9"/>
          <w:sz w:val="24"/>
          <w:szCs w:val="24"/>
        </w:rPr>
        <w:t>. Atıkları taşımada kullanılacak ekipmanı,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9"/>
          <w:sz w:val="24"/>
          <w:szCs w:val="24"/>
        </w:rPr>
        <w:t>. Toplama ekipmanının temizliği ve dezenfeksiyonunu,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8"/>
          <w:sz w:val="24"/>
          <w:szCs w:val="24"/>
        </w:rPr>
        <w:t>. Geçici toplama alanlarının kullanımı ve atıkların depolanmasıyla ilgili kuralları,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9"/>
          <w:sz w:val="24"/>
          <w:szCs w:val="24"/>
        </w:rPr>
        <w:t>. Geçici depolama alanlarının temizliği ve dezenfeksiyon kuralları,</w:t>
      </w:r>
    </w:p>
    <w:p w:rsidR="008772FD" w:rsidRPr="00EC1A94" w:rsidRDefault="008772FD" w:rsidP="004E204C">
      <w:pPr>
        <w:shd w:val="clear" w:color="auto" w:fill="FFFFFF"/>
        <w:rPr>
          <w:sz w:val="24"/>
          <w:szCs w:val="24"/>
        </w:rPr>
      </w:pPr>
      <w:r w:rsidRPr="00EC1A94">
        <w:rPr>
          <w:spacing w:val="-9"/>
          <w:sz w:val="24"/>
          <w:szCs w:val="24"/>
        </w:rPr>
        <w:t>. Lisanslı atık taşıyıcılarına teslim edilmesini,</w:t>
      </w:r>
    </w:p>
    <w:p w:rsidR="008772FD" w:rsidRPr="00EC1A94" w:rsidRDefault="009C4677" w:rsidP="003878B4">
      <w:pPr>
        <w:shd w:val="clear" w:color="auto" w:fill="FFFFFF"/>
        <w:ind w:right="211"/>
        <w:jc w:val="both"/>
        <w:rPr>
          <w:sz w:val="24"/>
          <w:szCs w:val="24"/>
        </w:rPr>
      </w:pPr>
      <w:r w:rsidRPr="00EC1A94">
        <w:rPr>
          <w:spacing w:val="-5"/>
          <w:sz w:val="24"/>
          <w:szCs w:val="24"/>
        </w:rPr>
        <w:t>.</w:t>
      </w:r>
      <w:r w:rsidR="008772FD" w:rsidRPr="00EC1A94">
        <w:rPr>
          <w:spacing w:val="-5"/>
          <w:sz w:val="24"/>
          <w:szCs w:val="24"/>
        </w:rPr>
        <w:t xml:space="preserve">Atıkların toplanması ve taşınması sırasında oluşabilecek kazalara karşı alınacak önlemleri ve kaza </w:t>
      </w:r>
      <w:r w:rsidR="008772FD" w:rsidRPr="00EC1A94">
        <w:rPr>
          <w:sz w:val="24"/>
          <w:szCs w:val="24"/>
        </w:rPr>
        <w:t>durumunda yapılacak işlemleri,</w:t>
      </w:r>
    </w:p>
    <w:p w:rsidR="008772FD" w:rsidRPr="00EC1A94" w:rsidRDefault="008772FD" w:rsidP="004E204C">
      <w:pPr>
        <w:shd w:val="clear" w:color="auto" w:fill="FFFFFF"/>
        <w:rPr>
          <w:spacing w:val="-8"/>
          <w:sz w:val="24"/>
          <w:szCs w:val="24"/>
        </w:rPr>
      </w:pPr>
      <w:r w:rsidRPr="00EC1A94">
        <w:rPr>
          <w:spacing w:val="-8"/>
          <w:sz w:val="24"/>
          <w:szCs w:val="24"/>
        </w:rPr>
        <w:t>. Atık yönetimi sürecinde yer alan sorumluları kapsar.</w:t>
      </w:r>
    </w:p>
    <w:p w:rsidR="00C67128" w:rsidRPr="00EC1A94" w:rsidRDefault="00C67128" w:rsidP="008772FD">
      <w:pPr>
        <w:shd w:val="clear" w:color="auto" w:fill="FFFFFF"/>
        <w:ind w:left="922"/>
        <w:rPr>
          <w:sz w:val="24"/>
          <w:szCs w:val="24"/>
        </w:rPr>
      </w:pPr>
    </w:p>
    <w:p w:rsidR="008772FD" w:rsidRPr="00EC1A94" w:rsidRDefault="008772FD" w:rsidP="003878B4">
      <w:pPr>
        <w:shd w:val="clear" w:color="auto" w:fill="FFFFFF"/>
        <w:rPr>
          <w:b/>
          <w:sz w:val="24"/>
          <w:szCs w:val="24"/>
        </w:rPr>
      </w:pPr>
      <w:r w:rsidRPr="00EC1A94">
        <w:rPr>
          <w:b/>
          <w:bCs/>
          <w:spacing w:val="-19"/>
          <w:sz w:val="24"/>
          <w:szCs w:val="24"/>
        </w:rPr>
        <w:t xml:space="preserve">5. İLGİLİ </w:t>
      </w:r>
      <w:r w:rsidR="00E9199B" w:rsidRPr="00EC1A94">
        <w:rPr>
          <w:b/>
          <w:bCs/>
          <w:spacing w:val="-19"/>
          <w:sz w:val="24"/>
          <w:szCs w:val="24"/>
        </w:rPr>
        <w:t>PROSEDÜRLER</w:t>
      </w:r>
      <w:r w:rsidRPr="00EC1A94">
        <w:rPr>
          <w:b/>
          <w:bCs/>
          <w:spacing w:val="-19"/>
          <w:sz w:val="24"/>
          <w:szCs w:val="24"/>
        </w:rPr>
        <w:t>:</w:t>
      </w:r>
    </w:p>
    <w:p w:rsidR="008772FD" w:rsidRPr="00EC1A94" w:rsidRDefault="008772FD" w:rsidP="003878B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bCs/>
          <w:spacing w:val="-9"/>
          <w:sz w:val="24"/>
          <w:szCs w:val="24"/>
        </w:rPr>
      </w:pPr>
      <w:r w:rsidRPr="00EC1A94">
        <w:rPr>
          <w:spacing w:val="-18"/>
          <w:sz w:val="24"/>
          <w:szCs w:val="24"/>
        </w:rPr>
        <w:t xml:space="preserve">MAVİ KOD </w:t>
      </w:r>
      <w:r w:rsidR="008E31B7" w:rsidRPr="00EC1A94">
        <w:rPr>
          <w:spacing w:val="-18"/>
          <w:sz w:val="24"/>
          <w:szCs w:val="24"/>
        </w:rPr>
        <w:t>İŞLEYİŞ PROSEDÜRÜ</w:t>
      </w:r>
    </w:p>
    <w:p w:rsidR="00FA18C6" w:rsidRPr="00EC1A94" w:rsidRDefault="008772FD" w:rsidP="003878B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bCs/>
          <w:spacing w:val="-8"/>
          <w:sz w:val="24"/>
          <w:szCs w:val="24"/>
        </w:rPr>
      </w:pPr>
      <w:r w:rsidRPr="00EC1A94">
        <w:rPr>
          <w:spacing w:val="-20"/>
          <w:sz w:val="24"/>
          <w:szCs w:val="24"/>
        </w:rPr>
        <w:t xml:space="preserve">BEYAZ KOD </w:t>
      </w:r>
      <w:r w:rsidR="008E31B7" w:rsidRPr="00EC1A94">
        <w:rPr>
          <w:spacing w:val="-18"/>
          <w:sz w:val="24"/>
          <w:szCs w:val="24"/>
        </w:rPr>
        <w:t>İŞLEYİŞ PROSEDÜRÜ</w:t>
      </w:r>
    </w:p>
    <w:p w:rsidR="008772FD" w:rsidRPr="00EC1A94" w:rsidRDefault="008E31B7" w:rsidP="003878B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EC1A94">
        <w:rPr>
          <w:sz w:val="24"/>
          <w:szCs w:val="24"/>
        </w:rPr>
        <w:t xml:space="preserve">ÜNİTE İÇİ ATIK YÖNETİM PLANI </w:t>
      </w:r>
    </w:p>
    <w:p w:rsidR="001A350E" w:rsidRDefault="001A350E" w:rsidP="003878B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EC1A94">
        <w:rPr>
          <w:sz w:val="24"/>
          <w:szCs w:val="24"/>
        </w:rPr>
        <w:t>ENFEKSIYON KONTROL KOMITESI</w:t>
      </w:r>
      <w:r w:rsidR="003878B4" w:rsidRPr="00EC1A94">
        <w:rPr>
          <w:sz w:val="24"/>
          <w:szCs w:val="24"/>
        </w:rPr>
        <w:t xml:space="preserve"> İŞLEYİŞ</w:t>
      </w:r>
      <w:r w:rsidRPr="00EC1A94">
        <w:rPr>
          <w:sz w:val="24"/>
          <w:szCs w:val="24"/>
        </w:rPr>
        <w:t xml:space="preserve"> PROSEDURU</w:t>
      </w:r>
    </w:p>
    <w:p w:rsidR="007753FF" w:rsidRPr="00EC1A94" w:rsidRDefault="007753FF" w:rsidP="003878B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SAĞLIK PERSONELİ TARAMA PLANI</w:t>
      </w:r>
    </w:p>
    <w:p w:rsidR="008E31B7" w:rsidRPr="00EC1A94" w:rsidRDefault="008E31B7" w:rsidP="008E31B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left="922"/>
        <w:rPr>
          <w:bCs/>
          <w:spacing w:val="-8"/>
          <w:sz w:val="24"/>
          <w:szCs w:val="24"/>
        </w:rPr>
      </w:pPr>
    </w:p>
    <w:p w:rsidR="008E31B7" w:rsidRPr="00EC1A94" w:rsidRDefault="008772FD" w:rsidP="008E31B7">
      <w:pPr>
        <w:shd w:val="clear" w:color="auto" w:fill="FFFFFF"/>
        <w:rPr>
          <w:b/>
          <w:sz w:val="24"/>
          <w:szCs w:val="24"/>
        </w:rPr>
      </w:pPr>
      <w:r w:rsidRPr="00EC1A94">
        <w:rPr>
          <w:b/>
          <w:bCs/>
          <w:spacing w:val="-21"/>
          <w:sz w:val="24"/>
          <w:szCs w:val="24"/>
        </w:rPr>
        <w:t xml:space="preserve">6. İLGİLİ </w:t>
      </w:r>
      <w:r w:rsidR="00E9199B" w:rsidRPr="00EC1A94">
        <w:rPr>
          <w:b/>
          <w:bCs/>
          <w:spacing w:val="-21"/>
          <w:sz w:val="24"/>
          <w:szCs w:val="24"/>
        </w:rPr>
        <w:t xml:space="preserve"> FORMLAR</w:t>
      </w:r>
      <w:r w:rsidRPr="00EC1A94">
        <w:rPr>
          <w:b/>
          <w:bCs/>
          <w:spacing w:val="-21"/>
          <w:sz w:val="24"/>
          <w:szCs w:val="24"/>
        </w:rPr>
        <w:t>:</w:t>
      </w:r>
    </w:p>
    <w:p w:rsidR="003878B4" w:rsidRPr="00EC1A94" w:rsidRDefault="003878B4" w:rsidP="003878B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pacing w:val="-20"/>
          <w:sz w:val="24"/>
          <w:szCs w:val="24"/>
        </w:rPr>
      </w:pPr>
      <w:r w:rsidRPr="00EC1A94">
        <w:rPr>
          <w:sz w:val="24"/>
          <w:szCs w:val="24"/>
        </w:rPr>
        <w:t>KAN VE VÜCUT SIVILARININ SIÇRAMASINA MARUZ KALAN ÇALIŞAN BİLDİRİM FORMU</w:t>
      </w:r>
      <w:r w:rsidRPr="00EC1A94">
        <w:rPr>
          <w:spacing w:val="-20"/>
          <w:sz w:val="24"/>
          <w:szCs w:val="24"/>
        </w:rPr>
        <w:t xml:space="preserve"> </w:t>
      </w:r>
    </w:p>
    <w:p w:rsidR="008E31B7" w:rsidRPr="00EC1A94" w:rsidRDefault="008E31B7" w:rsidP="003878B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bCs/>
          <w:spacing w:val="-10"/>
          <w:sz w:val="24"/>
          <w:szCs w:val="24"/>
        </w:rPr>
      </w:pPr>
      <w:r w:rsidRPr="00EC1A94">
        <w:rPr>
          <w:spacing w:val="-20"/>
          <w:sz w:val="24"/>
          <w:szCs w:val="24"/>
        </w:rPr>
        <w:t>KESİCİ - DELİCİ ALET YARALANMA EĞİTİM VE TAKİP FORMU</w:t>
      </w:r>
    </w:p>
    <w:p w:rsidR="008772FD" w:rsidRPr="00EC1A94" w:rsidRDefault="008772FD" w:rsidP="008772FD">
      <w:pPr>
        <w:rPr>
          <w:sz w:val="24"/>
          <w:szCs w:val="24"/>
        </w:rPr>
      </w:pPr>
    </w:p>
    <w:p w:rsidR="008772FD" w:rsidRPr="00EC1A94" w:rsidRDefault="008772FD" w:rsidP="008772FD">
      <w:pPr>
        <w:jc w:val="center"/>
        <w:rPr>
          <w:sz w:val="24"/>
          <w:szCs w:val="24"/>
        </w:rPr>
      </w:pPr>
    </w:p>
    <w:p w:rsidR="00494118" w:rsidRPr="00EC1A94" w:rsidRDefault="00494118" w:rsidP="0024575B">
      <w:pPr>
        <w:spacing w:line="360" w:lineRule="auto"/>
        <w:ind w:left="-709"/>
        <w:jc w:val="both"/>
        <w:rPr>
          <w:sz w:val="24"/>
          <w:szCs w:val="24"/>
        </w:rPr>
      </w:pPr>
    </w:p>
    <w:p w:rsidR="00494118" w:rsidRPr="00EC1A94" w:rsidRDefault="00494118" w:rsidP="0024575B">
      <w:pPr>
        <w:spacing w:line="360" w:lineRule="auto"/>
        <w:ind w:left="-709"/>
        <w:jc w:val="both"/>
        <w:rPr>
          <w:sz w:val="24"/>
          <w:szCs w:val="24"/>
        </w:rPr>
      </w:pPr>
    </w:p>
    <w:p w:rsidR="00494118" w:rsidRPr="00EC1A94" w:rsidRDefault="00494118" w:rsidP="0024575B">
      <w:pPr>
        <w:spacing w:line="360" w:lineRule="auto"/>
        <w:ind w:left="-709"/>
        <w:jc w:val="both"/>
        <w:rPr>
          <w:sz w:val="24"/>
          <w:szCs w:val="24"/>
        </w:rPr>
      </w:pPr>
    </w:p>
    <w:p w:rsidR="00494118" w:rsidRPr="00EC1A94" w:rsidRDefault="00494118" w:rsidP="0024575B">
      <w:pPr>
        <w:spacing w:line="360" w:lineRule="auto"/>
        <w:ind w:left="-709"/>
        <w:jc w:val="both"/>
        <w:rPr>
          <w:sz w:val="24"/>
          <w:szCs w:val="24"/>
        </w:rPr>
      </w:pPr>
    </w:p>
    <w:p w:rsidR="00880178" w:rsidRPr="00EC1A94" w:rsidRDefault="00880178" w:rsidP="0024575B">
      <w:pPr>
        <w:spacing w:line="360" w:lineRule="auto"/>
        <w:ind w:left="-709"/>
        <w:jc w:val="both"/>
        <w:rPr>
          <w:sz w:val="24"/>
          <w:szCs w:val="24"/>
        </w:rPr>
      </w:pPr>
    </w:p>
    <w:p w:rsidR="00880178" w:rsidRPr="00EC1A94" w:rsidRDefault="00880178" w:rsidP="0024575B">
      <w:pPr>
        <w:spacing w:line="360" w:lineRule="auto"/>
        <w:ind w:left="-709"/>
        <w:jc w:val="both"/>
        <w:rPr>
          <w:sz w:val="24"/>
          <w:szCs w:val="24"/>
        </w:rPr>
      </w:pPr>
    </w:p>
    <w:p w:rsidR="005D502C" w:rsidRPr="00EC1A94" w:rsidRDefault="005D502C" w:rsidP="005D502C">
      <w:pPr>
        <w:tabs>
          <w:tab w:val="left" w:pos="1565"/>
        </w:tabs>
        <w:rPr>
          <w:sz w:val="24"/>
          <w:szCs w:val="24"/>
        </w:rPr>
      </w:pPr>
      <w:bookmarkStart w:id="0" w:name="_GoBack"/>
      <w:bookmarkEnd w:id="0"/>
    </w:p>
    <w:p w:rsidR="00494118" w:rsidRPr="00EC1A94" w:rsidRDefault="00494118" w:rsidP="0024575B">
      <w:pPr>
        <w:spacing w:line="360" w:lineRule="auto"/>
        <w:ind w:left="-709"/>
        <w:jc w:val="both"/>
        <w:rPr>
          <w:sz w:val="24"/>
          <w:szCs w:val="24"/>
        </w:rPr>
      </w:pPr>
    </w:p>
    <w:sectPr w:rsidR="00494118" w:rsidRPr="00EC1A94" w:rsidSect="0049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5" w:rsidRDefault="00574345" w:rsidP="002C05A1">
      <w:r>
        <w:separator/>
      </w:r>
    </w:p>
  </w:endnote>
  <w:endnote w:type="continuationSeparator" w:id="0">
    <w:p w:rsidR="00574345" w:rsidRDefault="00574345" w:rsidP="002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28" w:rsidRDefault="00C671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38" w:rsidRPr="00862C96" w:rsidRDefault="005A3838" w:rsidP="00972875">
    <w:pPr>
      <w:ind w:left="-567"/>
      <w:rPr>
        <w:rFonts w:ascii="Calibri" w:hAnsi="Calibri"/>
        <w:lang w:val="en-AU"/>
      </w:rPr>
    </w:pPr>
  </w:p>
  <w:p w:rsidR="005A3838" w:rsidRDefault="005A38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28" w:rsidRDefault="00C671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5" w:rsidRDefault="00574345" w:rsidP="002C05A1">
      <w:r>
        <w:separator/>
      </w:r>
    </w:p>
  </w:footnote>
  <w:footnote w:type="continuationSeparator" w:id="0">
    <w:p w:rsidR="00574345" w:rsidRDefault="00574345" w:rsidP="002C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28" w:rsidRDefault="0057434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4794" o:spid="_x0000_s2056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tblInd w:w="-722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5429"/>
      <w:gridCol w:w="1910"/>
      <w:gridCol w:w="1260"/>
    </w:tblGrid>
    <w:tr w:rsidR="005A3838" w:rsidRPr="0024575B" w:rsidTr="005A3838">
      <w:trPr>
        <w:trHeight w:val="240"/>
      </w:trPr>
      <w:tc>
        <w:tcPr>
          <w:tcW w:w="144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5A3838" w:rsidRPr="0024575B" w:rsidRDefault="00574345" w:rsidP="005A3838">
          <w:pPr>
            <w:pStyle w:val="stBilgi"/>
            <w:ind w:right="360"/>
            <w:jc w:val="center"/>
            <w:rPr>
              <w:rFonts w:cs="Times New Roman"/>
              <w:b/>
              <w:sz w:val="20"/>
              <w:szCs w:val="20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2154795" o:spid="_x0000_s2057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C67128">
            <w:rPr>
              <w:noProof/>
              <w:lang w:eastAsia="tr-TR"/>
            </w:rPr>
            <w:drawing>
              <wp:inline distT="0" distB="0" distL="0" distR="0" wp14:anchorId="3E42939E" wp14:editId="1B25F968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T.C.</w:t>
          </w:r>
        </w:p>
        <w:p w:rsidR="005A3838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NECMETTİN ERBAKAN ÜNİVERSİTESİ</w:t>
          </w:r>
        </w:p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  <w:r>
            <w:rPr>
              <w:rFonts w:cs="Times New Roman"/>
              <w:b/>
              <w:sz w:val="20"/>
              <w:szCs w:val="20"/>
            </w:rPr>
            <w:t>DİŞ HEKİMLİĞİ FAKÜLTESİ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DOKÜMAN KODU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C67128" w:rsidRDefault="004C3201" w:rsidP="00C67128">
          <w:pPr>
            <w:pStyle w:val="AltBilgi"/>
            <w:rPr>
              <w:rFonts w:cs="Times New Roman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K.KU.GT.30</w:t>
          </w:r>
        </w:p>
      </w:tc>
    </w:tr>
    <w:tr w:rsidR="005A3838" w:rsidRPr="0024575B" w:rsidTr="005A3838">
      <w:trPr>
        <w:trHeight w:val="232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YAYIN TARİHİ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C67128" w:rsidRDefault="00B31488" w:rsidP="00C6712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C67128">
            <w:rPr>
              <w:rFonts w:cs="Times New Roman"/>
              <w:b/>
              <w:sz w:val="20"/>
              <w:szCs w:val="20"/>
            </w:rPr>
            <w:t>30</w:t>
          </w:r>
          <w:r w:rsidR="00331F39" w:rsidRPr="00C67128">
            <w:rPr>
              <w:rFonts w:cs="Times New Roman"/>
              <w:b/>
              <w:sz w:val="20"/>
              <w:szCs w:val="20"/>
            </w:rPr>
            <w:t>.10.2017</w:t>
          </w:r>
        </w:p>
      </w:tc>
    </w:tr>
    <w:tr w:rsidR="005A3838" w:rsidRPr="0024575B" w:rsidTr="005A3838">
      <w:trPr>
        <w:trHeight w:val="238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bottom w:val="double" w:sz="4" w:space="0" w:color="auto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REVİZYON NO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C67128" w:rsidRDefault="00C67128" w:rsidP="00C6712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C67128">
            <w:rPr>
              <w:rFonts w:cs="Times New Roman"/>
              <w:b/>
              <w:sz w:val="20"/>
              <w:szCs w:val="20"/>
            </w:rPr>
            <w:t>01</w:t>
          </w:r>
        </w:p>
      </w:tc>
    </w:tr>
    <w:tr w:rsidR="005A3838" w:rsidRPr="0024575B" w:rsidTr="005A3838">
      <w:trPr>
        <w:trHeight w:val="235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 w:val="restart"/>
          <w:tcBorders>
            <w:top w:val="double" w:sz="4" w:space="0" w:color="auto"/>
            <w:left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841399" w:rsidRDefault="00B31488" w:rsidP="005726BB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841399">
            <w:rPr>
              <w:rFonts w:asciiTheme="minorHAnsi" w:hAnsiTheme="minorHAnsi"/>
              <w:b/>
              <w:sz w:val="24"/>
              <w:szCs w:val="24"/>
            </w:rPr>
            <w:t>ÇALIŞAN</w:t>
          </w:r>
          <w:r w:rsidR="005A3838" w:rsidRPr="00841399">
            <w:rPr>
              <w:rFonts w:asciiTheme="minorHAnsi" w:hAnsiTheme="minorHAnsi"/>
              <w:b/>
              <w:sz w:val="24"/>
              <w:szCs w:val="24"/>
            </w:rPr>
            <w:t xml:space="preserve"> GÜVENLİĞİ KOMİTESİ GÖREV TANIMI</w:t>
          </w: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REVİZYON TARİHİ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C67128" w:rsidRDefault="00C67128" w:rsidP="00C6712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C67128">
            <w:rPr>
              <w:rFonts w:cs="Times New Roman"/>
              <w:b/>
              <w:sz w:val="20"/>
              <w:szCs w:val="20"/>
            </w:rPr>
            <w:t>01.11.2019</w:t>
          </w:r>
        </w:p>
      </w:tc>
    </w:tr>
    <w:tr w:rsidR="005A3838" w:rsidRPr="0024575B" w:rsidTr="005A3838">
      <w:trPr>
        <w:trHeight w:val="326"/>
      </w:trPr>
      <w:tc>
        <w:tcPr>
          <w:tcW w:w="144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rPr>
              <w:rFonts w:asciiTheme="minorHAnsi" w:hAnsiTheme="minorHAnsi"/>
              <w:b/>
            </w:rPr>
          </w:pPr>
        </w:p>
      </w:tc>
      <w:tc>
        <w:tcPr>
          <w:tcW w:w="5800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5A3838" w:rsidRPr="0024575B" w:rsidRDefault="005A3838" w:rsidP="005A3838">
          <w:pPr>
            <w:pStyle w:val="stBilgi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98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5A3838" w:rsidRPr="0024575B" w:rsidRDefault="005A3838" w:rsidP="005A3838">
          <w:pPr>
            <w:pStyle w:val="stBilgi"/>
            <w:rPr>
              <w:rFonts w:cs="Times New Roman"/>
              <w:b/>
              <w:sz w:val="20"/>
              <w:szCs w:val="20"/>
            </w:rPr>
          </w:pPr>
          <w:r w:rsidRPr="0024575B">
            <w:rPr>
              <w:rFonts w:cs="Times New Roman"/>
              <w:b/>
              <w:sz w:val="20"/>
              <w:szCs w:val="20"/>
            </w:rPr>
            <w:t>SAYFA NO</w:t>
          </w:r>
        </w:p>
      </w:tc>
      <w:tc>
        <w:tcPr>
          <w:tcW w:w="127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sdt>
          <w:sdtPr>
            <w:rPr>
              <w:rFonts w:asciiTheme="minorHAnsi" w:hAnsiTheme="minorHAnsi"/>
              <w:b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A3838" w:rsidRPr="00C67128" w:rsidRDefault="00DC72E7" w:rsidP="00C67128">
              <w:pPr>
                <w:rPr>
                  <w:rFonts w:asciiTheme="minorHAnsi" w:hAnsiTheme="minorHAnsi"/>
                  <w:b/>
                </w:rPr>
              </w:pPr>
              <w:r w:rsidRPr="00C67128">
                <w:rPr>
                  <w:rFonts w:asciiTheme="minorHAnsi" w:hAnsiTheme="minorHAnsi"/>
                  <w:b/>
                </w:rPr>
                <w:fldChar w:fldCharType="begin"/>
              </w:r>
              <w:r w:rsidR="005A3838" w:rsidRPr="00C67128">
                <w:rPr>
                  <w:rFonts w:asciiTheme="minorHAnsi" w:hAnsiTheme="minorHAnsi"/>
                  <w:b/>
                </w:rPr>
                <w:instrText xml:space="preserve"> PAGE </w:instrText>
              </w:r>
              <w:r w:rsidRPr="00C67128">
                <w:rPr>
                  <w:rFonts w:asciiTheme="minorHAnsi" w:hAnsiTheme="minorHAnsi"/>
                  <w:b/>
                </w:rPr>
                <w:fldChar w:fldCharType="separate"/>
              </w:r>
              <w:r w:rsidR="00A31008">
                <w:rPr>
                  <w:rFonts w:asciiTheme="minorHAnsi" w:hAnsiTheme="minorHAnsi"/>
                  <w:b/>
                  <w:noProof/>
                </w:rPr>
                <w:t>3</w:t>
              </w:r>
              <w:r w:rsidRPr="00C67128">
                <w:rPr>
                  <w:rFonts w:asciiTheme="minorHAnsi" w:hAnsiTheme="minorHAnsi"/>
                  <w:b/>
                </w:rPr>
                <w:fldChar w:fldCharType="end"/>
              </w:r>
              <w:r w:rsidR="005A3838" w:rsidRPr="00C67128">
                <w:rPr>
                  <w:rFonts w:asciiTheme="minorHAnsi" w:hAnsiTheme="minorHAnsi"/>
                  <w:b/>
                </w:rPr>
                <w:t xml:space="preserve"> / </w:t>
              </w:r>
              <w:r w:rsidRPr="00C67128">
                <w:rPr>
                  <w:rFonts w:asciiTheme="minorHAnsi" w:hAnsiTheme="minorHAnsi"/>
                  <w:b/>
                </w:rPr>
                <w:fldChar w:fldCharType="begin"/>
              </w:r>
              <w:r w:rsidR="005A3838" w:rsidRPr="00C67128">
                <w:rPr>
                  <w:rFonts w:asciiTheme="minorHAnsi" w:hAnsiTheme="minorHAnsi"/>
                  <w:b/>
                </w:rPr>
                <w:instrText xml:space="preserve"> NUMPAGES  </w:instrText>
              </w:r>
              <w:r w:rsidRPr="00C67128">
                <w:rPr>
                  <w:rFonts w:asciiTheme="minorHAnsi" w:hAnsiTheme="minorHAnsi"/>
                  <w:b/>
                </w:rPr>
                <w:fldChar w:fldCharType="separate"/>
              </w:r>
              <w:r w:rsidR="00A31008">
                <w:rPr>
                  <w:rFonts w:asciiTheme="minorHAnsi" w:hAnsiTheme="minorHAnsi"/>
                  <w:b/>
                  <w:noProof/>
                </w:rPr>
                <w:t>4</w:t>
              </w:r>
              <w:r w:rsidRPr="00C67128">
                <w:rPr>
                  <w:rFonts w:asciiTheme="minorHAnsi" w:hAnsiTheme="minorHAnsi"/>
                  <w:b/>
                </w:rPr>
                <w:fldChar w:fldCharType="end"/>
              </w:r>
            </w:p>
          </w:sdtContent>
        </w:sdt>
      </w:tc>
    </w:tr>
  </w:tbl>
  <w:p w:rsidR="005A3838" w:rsidRDefault="005A38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28" w:rsidRDefault="0057434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4793" o:spid="_x0000_s2055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037"/>
    <w:multiLevelType w:val="hybridMultilevel"/>
    <w:tmpl w:val="BF3AB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A41"/>
    <w:multiLevelType w:val="hybridMultilevel"/>
    <w:tmpl w:val="146820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643B7"/>
    <w:multiLevelType w:val="hybridMultilevel"/>
    <w:tmpl w:val="0B96BE42"/>
    <w:lvl w:ilvl="0" w:tplc="041F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3A1D3179"/>
    <w:multiLevelType w:val="hybridMultilevel"/>
    <w:tmpl w:val="5DBC4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84D"/>
    <w:multiLevelType w:val="hybridMultilevel"/>
    <w:tmpl w:val="0EB22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2F47"/>
    <w:multiLevelType w:val="hybridMultilevel"/>
    <w:tmpl w:val="5B680468"/>
    <w:lvl w:ilvl="0" w:tplc="A7AC16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23E05"/>
    <w:multiLevelType w:val="singleLevel"/>
    <w:tmpl w:val="F6108F52"/>
    <w:lvl w:ilvl="0">
      <w:start w:val="1"/>
      <w:numFmt w:val="decimal"/>
      <w:lvlText w:val="5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7" w15:restartNumberingAfterBreak="0">
    <w:nsid w:val="540D40AE"/>
    <w:multiLevelType w:val="singleLevel"/>
    <w:tmpl w:val="A64AEACA"/>
    <w:lvl w:ilvl="0">
      <w:start w:val="2"/>
      <w:numFmt w:val="decimal"/>
      <w:lvlText w:val="1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 w15:restartNumberingAfterBreak="0">
    <w:nsid w:val="6AFA5A15"/>
    <w:multiLevelType w:val="singleLevel"/>
    <w:tmpl w:val="3E32665E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9" w15:restartNumberingAfterBreak="0">
    <w:nsid w:val="6E82424D"/>
    <w:multiLevelType w:val="multilevel"/>
    <w:tmpl w:val="94FE3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D804EF"/>
    <w:multiLevelType w:val="hybridMultilevel"/>
    <w:tmpl w:val="E15ABE62"/>
    <w:lvl w:ilvl="0" w:tplc="041F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454150A"/>
    <w:multiLevelType w:val="singleLevel"/>
    <w:tmpl w:val="A5AE86EC"/>
    <w:lvl w:ilvl="0">
      <w:start w:val="1"/>
      <w:numFmt w:val="decimal"/>
      <w:lvlText w:val="6.%1."/>
      <w:legacy w:legacy="1" w:legacySpace="0" w:legacyIndent="38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5A1"/>
    <w:rsid w:val="00015E1D"/>
    <w:rsid w:val="00017D44"/>
    <w:rsid w:val="0005304F"/>
    <w:rsid w:val="00066DF9"/>
    <w:rsid w:val="000929E2"/>
    <w:rsid w:val="00092DB9"/>
    <w:rsid w:val="000A3D96"/>
    <w:rsid w:val="000A639D"/>
    <w:rsid w:val="000B5570"/>
    <w:rsid w:val="000C5129"/>
    <w:rsid w:val="00137E69"/>
    <w:rsid w:val="00154B79"/>
    <w:rsid w:val="001570F5"/>
    <w:rsid w:val="0017284D"/>
    <w:rsid w:val="00174191"/>
    <w:rsid w:val="001763B6"/>
    <w:rsid w:val="0018692F"/>
    <w:rsid w:val="001A350E"/>
    <w:rsid w:val="001C4424"/>
    <w:rsid w:val="001D40D1"/>
    <w:rsid w:val="001D554C"/>
    <w:rsid w:val="001F5523"/>
    <w:rsid w:val="00203A1A"/>
    <w:rsid w:val="00212D07"/>
    <w:rsid w:val="002177A2"/>
    <w:rsid w:val="00221BBD"/>
    <w:rsid w:val="00225732"/>
    <w:rsid w:val="002405BB"/>
    <w:rsid w:val="0024575B"/>
    <w:rsid w:val="0028648D"/>
    <w:rsid w:val="002937E2"/>
    <w:rsid w:val="002A3B9F"/>
    <w:rsid w:val="002A4668"/>
    <w:rsid w:val="002A535A"/>
    <w:rsid w:val="002A554E"/>
    <w:rsid w:val="002C05A1"/>
    <w:rsid w:val="002D05FD"/>
    <w:rsid w:val="00304BD4"/>
    <w:rsid w:val="00311B26"/>
    <w:rsid w:val="00314433"/>
    <w:rsid w:val="00331F39"/>
    <w:rsid w:val="00342BE5"/>
    <w:rsid w:val="00354484"/>
    <w:rsid w:val="00355C9B"/>
    <w:rsid w:val="00357605"/>
    <w:rsid w:val="0036130A"/>
    <w:rsid w:val="00373C04"/>
    <w:rsid w:val="0037790D"/>
    <w:rsid w:val="00384E20"/>
    <w:rsid w:val="003878B4"/>
    <w:rsid w:val="003B6CFE"/>
    <w:rsid w:val="003E7461"/>
    <w:rsid w:val="00424D71"/>
    <w:rsid w:val="004264BA"/>
    <w:rsid w:val="00450E86"/>
    <w:rsid w:val="00453FCB"/>
    <w:rsid w:val="0046592B"/>
    <w:rsid w:val="00467271"/>
    <w:rsid w:val="0048553F"/>
    <w:rsid w:val="00494118"/>
    <w:rsid w:val="004C3201"/>
    <w:rsid w:val="004E204C"/>
    <w:rsid w:val="004E4D7F"/>
    <w:rsid w:val="0051535B"/>
    <w:rsid w:val="0053091E"/>
    <w:rsid w:val="00535882"/>
    <w:rsid w:val="005364EF"/>
    <w:rsid w:val="005437CA"/>
    <w:rsid w:val="005726BB"/>
    <w:rsid w:val="00574345"/>
    <w:rsid w:val="0059655F"/>
    <w:rsid w:val="005A3838"/>
    <w:rsid w:val="005C6119"/>
    <w:rsid w:val="005D502C"/>
    <w:rsid w:val="005D608F"/>
    <w:rsid w:val="005F5DD7"/>
    <w:rsid w:val="00656A8C"/>
    <w:rsid w:val="00666DC1"/>
    <w:rsid w:val="0067320A"/>
    <w:rsid w:val="0068275F"/>
    <w:rsid w:val="006D1D8F"/>
    <w:rsid w:val="006D2B8F"/>
    <w:rsid w:val="00700F64"/>
    <w:rsid w:val="00726659"/>
    <w:rsid w:val="0076041A"/>
    <w:rsid w:val="00763BCD"/>
    <w:rsid w:val="007753FF"/>
    <w:rsid w:val="0078573E"/>
    <w:rsid w:val="00794042"/>
    <w:rsid w:val="007F22D5"/>
    <w:rsid w:val="008405E7"/>
    <w:rsid w:val="00841399"/>
    <w:rsid w:val="00861EF0"/>
    <w:rsid w:val="00872223"/>
    <w:rsid w:val="0087246F"/>
    <w:rsid w:val="008772FD"/>
    <w:rsid w:val="00880178"/>
    <w:rsid w:val="008A3DAE"/>
    <w:rsid w:val="008E31B7"/>
    <w:rsid w:val="00925CFB"/>
    <w:rsid w:val="009405BE"/>
    <w:rsid w:val="0094495E"/>
    <w:rsid w:val="00952571"/>
    <w:rsid w:val="009655CB"/>
    <w:rsid w:val="00972875"/>
    <w:rsid w:val="0097555A"/>
    <w:rsid w:val="00990B11"/>
    <w:rsid w:val="009B450C"/>
    <w:rsid w:val="009C0A73"/>
    <w:rsid w:val="009C4677"/>
    <w:rsid w:val="009C72AF"/>
    <w:rsid w:val="009F2D64"/>
    <w:rsid w:val="00A31008"/>
    <w:rsid w:val="00A41150"/>
    <w:rsid w:val="00A423E2"/>
    <w:rsid w:val="00A82A61"/>
    <w:rsid w:val="00AC5BCD"/>
    <w:rsid w:val="00AE3705"/>
    <w:rsid w:val="00AE47A0"/>
    <w:rsid w:val="00B2592E"/>
    <w:rsid w:val="00B31488"/>
    <w:rsid w:val="00B3183B"/>
    <w:rsid w:val="00B41B06"/>
    <w:rsid w:val="00B44654"/>
    <w:rsid w:val="00B522EF"/>
    <w:rsid w:val="00B72F8E"/>
    <w:rsid w:val="00B914E7"/>
    <w:rsid w:val="00B91DBA"/>
    <w:rsid w:val="00BA3590"/>
    <w:rsid w:val="00BB08B4"/>
    <w:rsid w:val="00BE04A3"/>
    <w:rsid w:val="00BF10B8"/>
    <w:rsid w:val="00BF33AA"/>
    <w:rsid w:val="00C13623"/>
    <w:rsid w:val="00C2514E"/>
    <w:rsid w:val="00C3088F"/>
    <w:rsid w:val="00C34967"/>
    <w:rsid w:val="00C3497A"/>
    <w:rsid w:val="00C67128"/>
    <w:rsid w:val="00CA7239"/>
    <w:rsid w:val="00CC0C57"/>
    <w:rsid w:val="00CD6DC0"/>
    <w:rsid w:val="00D23759"/>
    <w:rsid w:val="00D870B9"/>
    <w:rsid w:val="00D9218D"/>
    <w:rsid w:val="00DA5FEE"/>
    <w:rsid w:val="00DC5675"/>
    <w:rsid w:val="00DC6798"/>
    <w:rsid w:val="00DC72E7"/>
    <w:rsid w:val="00DD3533"/>
    <w:rsid w:val="00DD3B59"/>
    <w:rsid w:val="00DD4614"/>
    <w:rsid w:val="00DD59A1"/>
    <w:rsid w:val="00E10D0D"/>
    <w:rsid w:val="00E4580B"/>
    <w:rsid w:val="00E51005"/>
    <w:rsid w:val="00E82A8D"/>
    <w:rsid w:val="00E9199B"/>
    <w:rsid w:val="00EC1A94"/>
    <w:rsid w:val="00EE059F"/>
    <w:rsid w:val="00F10F10"/>
    <w:rsid w:val="00F17E26"/>
    <w:rsid w:val="00F32993"/>
    <w:rsid w:val="00F57289"/>
    <w:rsid w:val="00F6610F"/>
    <w:rsid w:val="00F77771"/>
    <w:rsid w:val="00F91F4F"/>
    <w:rsid w:val="00FA18C6"/>
    <w:rsid w:val="00FB265F"/>
    <w:rsid w:val="00FC00E5"/>
    <w:rsid w:val="00FE67AA"/>
    <w:rsid w:val="00FE6BBD"/>
    <w:rsid w:val="00FE71A7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66BA878-7DE7-4B24-9F09-68E0FC0A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C05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C05A1"/>
  </w:style>
  <w:style w:type="paragraph" w:styleId="AltBilgi">
    <w:name w:val="footer"/>
    <w:basedOn w:val="Normal"/>
    <w:link w:val="AltBilgiChar"/>
    <w:unhideWhenUsed/>
    <w:rsid w:val="002C05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C05A1"/>
  </w:style>
  <w:style w:type="character" w:styleId="SayfaNumaras">
    <w:name w:val="page number"/>
    <w:basedOn w:val="VarsaylanParagrafYazTipi"/>
    <w:rsid w:val="002C05A1"/>
  </w:style>
  <w:style w:type="paragraph" w:styleId="ListeParagraf">
    <w:name w:val="List Paragraph"/>
    <w:basedOn w:val="Normal"/>
    <w:uiPriority w:val="34"/>
    <w:qFormat/>
    <w:rsid w:val="005437CA"/>
    <w:pPr>
      <w:ind w:left="720"/>
      <w:contextualSpacing/>
    </w:pPr>
  </w:style>
  <w:style w:type="table" w:styleId="TabloKlavuzu">
    <w:name w:val="Table Grid"/>
    <w:basedOn w:val="NormalTablo"/>
    <w:uiPriority w:val="59"/>
    <w:rsid w:val="005D5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2F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2FD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87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HASTA HAKLARI</cp:lastModifiedBy>
  <cp:revision>101</cp:revision>
  <cp:lastPrinted>2019-10-21T10:11:00Z</cp:lastPrinted>
  <dcterms:created xsi:type="dcterms:W3CDTF">2015-12-03T11:47:00Z</dcterms:created>
  <dcterms:modified xsi:type="dcterms:W3CDTF">2019-10-25T05:39:00Z</dcterms:modified>
</cp:coreProperties>
</file>